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1600" w14:textId="77777777" w:rsidR="001C46E2" w:rsidRPr="002F0A69" w:rsidRDefault="00DE07E5" w:rsidP="001C46E2">
      <w:pPr>
        <w:pStyle w:val="Heading2"/>
        <w:spacing w:before="0"/>
        <w:jc w:val="center"/>
        <w:rPr>
          <w:rFonts w:ascii="Times New Roman" w:hAnsi="Times New Roman" w:cs="Times New Roman"/>
          <w:b w:val="0"/>
          <w:bCs w:val="0"/>
          <w:color w:val="auto"/>
          <w:sz w:val="28"/>
          <w:szCs w:val="24"/>
          <w:lang w:val="en-US"/>
        </w:rPr>
      </w:pPr>
      <w:r>
        <w:rPr>
          <w:rFonts w:ascii="Times New Roman" w:hAnsi="Times New Roman" w:cs="Times New Roman"/>
          <w:color w:val="auto"/>
          <w:sz w:val="28"/>
          <w:szCs w:val="24"/>
          <w:lang w:val="en-US"/>
        </w:rPr>
        <w:t>P</w:t>
      </w:r>
      <w:r w:rsidR="001C46E2" w:rsidRPr="002F0A69">
        <w:rPr>
          <w:rFonts w:ascii="Times New Roman" w:hAnsi="Times New Roman" w:cs="Times New Roman"/>
          <w:color w:val="auto"/>
          <w:sz w:val="28"/>
          <w:szCs w:val="24"/>
        </w:rPr>
        <w:t>hụ lục</w:t>
      </w:r>
    </w:p>
    <w:p w14:paraId="3C237AB5" w14:textId="156C6115" w:rsidR="005F7D8E" w:rsidRPr="004E7E86" w:rsidRDefault="00C03D3B" w:rsidP="004E7E86">
      <w:pPr>
        <w:pStyle w:val="Heading2"/>
        <w:spacing w:before="0"/>
        <w:jc w:val="center"/>
        <w:rPr>
          <w:rFonts w:ascii="Times New Roman" w:hAnsi="Times New Roman" w:cs="Times New Roman"/>
          <w:color w:val="auto"/>
          <w:sz w:val="28"/>
          <w:szCs w:val="24"/>
          <w:lang w:val="en-US"/>
        </w:rPr>
      </w:pPr>
      <w:r>
        <w:rPr>
          <w:rFonts w:ascii="Times New Roman" w:hAnsi="Times New Roman" w:cs="Times New Roman"/>
          <w:color w:val="auto"/>
          <w:sz w:val="28"/>
          <w:szCs w:val="24"/>
          <w:lang w:val="en-US"/>
        </w:rPr>
        <w:t xml:space="preserve">MỘT SỐ </w:t>
      </w:r>
      <w:r w:rsidR="004E7E86">
        <w:rPr>
          <w:rFonts w:ascii="Times New Roman" w:hAnsi="Times New Roman" w:cs="Times New Roman"/>
          <w:color w:val="auto"/>
          <w:sz w:val="28"/>
          <w:szCs w:val="24"/>
          <w:lang w:val="en-US"/>
        </w:rPr>
        <w:t xml:space="preserve">KẾT QUẢ </w:t>
      </w:r>
      <w:r>
        <w:rPr>
          <w:rFonts w:ascii="Times New Roman" w:hAnsi="Times New Roman" w:cs="Times New Roman"/>
          <w:color w:val="auto"/>
          <w:sz w:val="28"/>
          <w:szCs w:val="24"/>
          <w:lang w:val="en-US"/>
        </w:rPr>
        <w:t>NHIỆM VỤ</w:t>
      </w:r>
      <w:r w:rsidR="004E7E86">
        <w:rPr>
          <w:rFonts w:ascii="Times New Roman" w:hAnsi="Times New Roman" w:cs="Times New Roman"/>
          <w:color w:val="auto"/>
          <w:sz w:val="28"/>
          <w:szCs w:val="24"/>
          <w:lang w:val="en-US"/>
        </w:rPr>
        <w:t xml:space="preserve"> CỤ THỂ</w:t>
      </w:r>
      <w:r w:rsidR="003C6FA7">
        <w:rPr>
          <w:rFonts w:ascii="Times New Roman" w:hAnsi="Times New Roman" w:cs="Times New Roman"/>
          <w:color w:val="auto"/>
          <w:sz w:val="28"/>
          <w:szCs w:val="24"/>
          <w:lang w:val="en-US"/>
        </w:rPr>
        <w:t xml:space="preserve"> KẾ HOẠCH CHUYỂN ĐỔI SỐ CỦ</w:t>
      </w:r>
      <w:r w:rsidR="004E7E86">
        <w:rPr>
          <w:rFonts w:ascii="Times New Roman" w:hAnsi="Times New Roman" w:cs="Times New Roman"/>
          <w:color w:val="auto"/>
          <w:sz w:val="28"/>
          <w:szCs w:val="24"/>
          <w:lang w:val="en-US"/>
        </w:rPr>
        <w:t xml:space="preserve">A SỞ CÔNG THƯƠNG </w:t>
      </w:r>
      <w:r w:rsidR="003C6FA7">
        <w:rPr>
          <w:rFonts w:ascii="Times New Roman" w:hAnsi="Times New Roman" w:cs="Times New Roman"/>
          <w:color w:val="auto"/>
          <w:sz w:val="28"/>
          <w:szCs w:val="24"/>
          <w:lang w:val="en-US"/>
        </w:rPr>
        <w:t>NĂM 202</w:t>
      </w:r>
      <w:r w:rsidR="00B01E03">
        <w:rPr>
          <w:rFonts w:ascii="Times New Roman" w:hAnsi="Times New Roman" w:cs="Times New Roman"/>
          <w:color w:val="auto"/>
          <w:sz w:val="28"/>
          <w:szCs w:val="24"/>
          <w:lang w:val="en-US"/>
        </w:rPr>
        <w:t>3</w:t>
      </w:r>
      <w:r w:rsidR="005F7D8E">
        <w:rPr>
          <w:rFonts w:ascii="Times New Roman" w:hAnsi="Times New Roman" w:cs="Times New Roman"/>
          <w:color w:val="auto"/>
          <w:sz w:val="28"/>
          <w:szCs w:val="24"/>
          <w:lang w:val="en-US"/>
        </w:rPr>
        <w:t xml:space="preserve"> </w:t>
      </w:r>
    </w:p>
    <w:p w14:paraId="554CC63F" w14:textId="77777777" w:rsidR="00E84C76" w:rsidRDefault="004F66D1" w:rsidP="001C46E2">
      <w:pPr>
        <w:tabs>
          <w:tab w:val="left" w:pos="4984"/>
        </w:tabs>
        <w:rPr>
          <w:rFonts w:cs="Times New Roman"/>
          <w:sz w:val="10"/>
          <w:szCs w:val="10"/>
        </w:rPr>
      </w:pPr>
      <w:r>
        <w:rPr>
          <w:rFonts w:cs="Times New Roman"/>
          <w:noProof/>
          <w:sz w:val="10"/>
          <w:szCs w:val="10"/>
        </w:rPr>
        <w:pict w14:anchorId="32186E70">
          <v:line id="Line 2" o:spid="_x0000_s1026" style="position:absolute;flip:y;z-index:251659264;visibility:visible;mso-wrap-distance-top:-3e-5mm;mso-wrap-distance-bottom:-3e-5mm;mso-position-horizontal-relative:page" from="369.75pt,7.85pt" to="48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6m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">
            <w10:wrap anchorx="page"/>
          </v:line>
        </w:pict>
      </w:r>
    </w:p>
    <w:p w14:paraId="7D5E355A" w14:textId="77777777" w:rsidR="00E84C76" w:rsidRDefault="00E84C76" w:rsidP="001C46E2">
      <w:pPr>
        <w:tabs>
          <w:tab w:val="left" w:pos="4984"/>
        </w:tabs>
        <w:rPr>
          <w:rFonts w:cs="Times New Roman"/>
          <w:sz w:val="10"/>
          <w:szCs w:val="10"/>
        </w:rPr>
      </w:pPr>
    </w:p>
    <w:p w14:paraId="2231AF10" w14:textId="77777777" w:rsidR="00F34BD4" w:rsidRPr="00F415D4" w:rsidRDefault="00F34BD4" w:rsidP="001C46E2">
      <w:pPr>
        <w:tabs>
          <w:tab w:val="left" w:pos="4984"/>
        </w:tabs>
        <w:rPr>
          <w:rFonts w:cs="Times New Roman"/>
          <w:sz w:val="10"/>
          <w:szCs w:val="10"/>
        </w:rPr>
      </w:pPr>
    </w:p>
    <w:tbl>
      <w:tblPr>
        <w:tblW w:w="15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026"/>
        <w:gridCol w:w="1842"/>
        <w:gridCol w:w="1843"/>
        <w:gridCol w:w="1701"/>
        <w:gridCol w:w="1683"/>
        <w:gridCol w:w="1559"/>
        <w:gridCol w:w="1559"/>
      </w:tblGrid>
      <w:tr w:rsidR="004E7E86" w:rsidRPr="00110D0F" w14:paraId="39B9331A" w14:textId="20745385" w:rsidTr="004E7E86">
        <w:trPr>
          <w:trHeight w:val="845"/>
          <w:tblHeader/>
          <w:jc w:val="center"/>
        </w:trPr>
        <w:tc>
          <w:tcPr>
            <w:tcW w:w="710" w:type="dxa"/>
            <w:shd w:val="clear" w:color="auto" w:fill="auto"/>
            <w:vAlign w:val="center"/>
          </w:tcPr>
          <w:p w14:paraId="6715CBE8" w14:textId="77777777" w:rsidR="004E7E86" w:rsidRPr="00110D0F" w:rsidRDefault="004E7E86"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STT</w:t>
            </w:r>
          </w:p>
        </w:tc>
        <w:tc>
          <w:tcPr>
            <w:tcW w:w="5026" w:type="dxa"/>
            <w:shd w:val="clear" w:color="auto" w:fill="auto"/>
            <w:vAlign w:val="center"/>
          </w:tcPr>
          <w:p w14:paraId="4A3C6DFB" w14:textId="77777777" w:rsidR="004E7E86" w:rsidRPr="00110D0F" w:rsidRDefault="004E7E86"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Nhiệm vụ</w:t>
            </w:r>
          </w:p>
        </w:tc>
        <w:tc>
          <w:tcPr>
            <w:tcW w:w="1842" w:type="dxa"/>
            <w:shd w:val="clear" w:color="auto" w:fill="auto"/>
            <w:vAlign w:val="center"/>
          </w:tcPr>
          <w:p w14:paraId="0B5402D7" w14:textId="77777777" w:rsidR="004E7E86" w:rsidRPr="00110D0F" w:rsidRDefault="004E7E86" w:rsidP="00C03D3B">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Đơn vị chủ trì thực hiện</w:t>
            </w:r>
          </w:p>
        </w:tc>
        <w:tc>
          <w:tcPr>
            <w:tcW w:w="1843" w:type="dxa"/>
            <w:shd w:val="clear" w:color="auto" w:fill="auto"/>
            <w:vAlign w:val="center"/>
          </w:tcPr>
          <w:p w14:paraId="30FD9E9D" w14:textId="77777777" w:rsidR="004E7E86" w:rsidRPr="00110D0F" w:rsidRDefault="004E7E86"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Đơn vị phối hợp thực hiện</w:t>
            </w:r>
          </w:p>
        </w:tc>
        <w:tc>
          <w:tcPr>
            <w:tcW w:w="1701" w:type="dxa"/>
            <w:shd w:val="clear" w:color="auto" w:fill="auto"/>
            <w:vAlign w:val="center"/>
          </w:tcPr>
          <w:p w14:paraId="0CBAC2D5" w14:textId="77777777" w:rsidR="004E7E86" w:rsidRPr="00110D0F" w:rsidRDefault="004E7E86"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Thời gian thực hiện</w:t>
            </w:r>
          </w:p>
        </w:tc>
        <w:tc>
          <w:tcPr>
            <w:tcW w:w="1683" w:type="dxa"/>
          </w:tcPr>
          <w:p w14:paraId="73D11807" w14:textId="77777777" w:rsidR="004E7E86" w:rsidRPr="00110D0F" w:rsidRDefault="004E7E86"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Lãnh đạo sở chủ trì chỉ đạo</w:t>
            </w:r>
          </w:p>
        </w:tc>
        <w:tc>
          <w:tcPr>
            <w:tcW w:w="1559" w:type="dxa"/>
            <w:vAlign w:val="center"/>
          </w:tcPr>
          <w:p w14:paraId="3793BCA7" w14:textId="685AE9B1" w:rsidR="004E7E86" w:rsidRPr="00110D0F" w:rsidRDefault="004E7E86" w:rsidP="00F34BD4">
            <w:pPr>
              <w:spacing w:after="0" w:line="240" w:lineRule="auto"/>
              <w:jc w:val="center"/>
              <w:rPr>
                <w:rFonts w:eastAsia="Times New Roman" w:cs="Times New Roman"/>
                <w:b/>
                <w:spacing w:val="-6"/>
                <w:sz w:val="26"/>
                <w:szCs w:val="26"/>
              </w:rPr>
            </w:pPr>
            <w:r>
              <w:rPr>
                <w:rFonts w:eastAsia="Times New Roman" w:cs="Times New Roman"/>
                <w:b/>
                <w:spacing w:val="-6"/>
                <w:sz w:val="26"/>
                <w:szCs w:val="26"/>
              </w:rPr>
              <w:t>Tiến độ</w:t>
            </w:r>
          </w:p>
        </w:tc>
        <w:tc>
          <w:tcPr>
            <w:tcW w:w="1559" w:type="dxa"/>
          </w:tcPr>
          <w:p w14:paraId="29B4CBCA" w14:textId="08CB8BED" w:rsidR="004E7E86" w:rsidRDefault="004E7E86" w:rsidP="00F34BD4">
            <w:pPr>
              <w:spacing w:after="0" w:line="240" w:lineRule="auto"/>
              <w:jc w:val="center"/>
              <w:rPr>
                <w:rFonts w:eastAsia="Times New Roman" w:cs="Times New Roman"/>
                <w:b/>
                <w:spacing w:val="-6"/>
                <w:sz w:val="26"/>
                <w:szCs w:val="26"/>
              </w:rPr>
            </w:pPr>
            <w:r>
              <w:rPr>
                <w:rFonts w:eastAsia="Times New Roman" w:cs="Times New Roman"/>
                <w:b/>
                <w:spacing w:val="-6"/>
                <w:sz w:val="26"/>
                <w:szCs w:val="26"/>
              </w:rPr>
              <w:t>Ghi chú</w:t>
            </w:r>
          </w:p>
        </w:tc>
      </w:tr>
      <w:tr w:rsidR="004E7E86" w:rsidRPr="00657FD5" w14:paraId="5AA8A9DF" w14:textId="17FAE03F" w:rsidTr="004E7E86">
        <w:trPr>
          <w:trHeight w:val="801"/>
          <w:jc w:val="center"/>
        </w:trPr>
        <w:tc>
          <w:tcPr>
            <w:tcW w:w="710" w:type="dxa"/>
            <w:shd w:val="clear" w:color="auto" w:fill="auto"/>
            <w:vAlign w:val="center"/>
          </w:tcPr>
          <w:p w14:paraId="57706482" w14:textId="56C19F28" w:rsidR="004E7E86" w:rsidRPr="00BE4B19" w:rsidRDefault="004E7E86" w:rsidP="00BE4B19">
            <w:pPr>
              <w:spacing w:after="0" w:line="240" w:lineRule="auto"/>
              <w:jc w:val="center"/>
              <w:rPr>
                <w:rFonts w:eastAsia="Times New Roman" w:cs="Times New Roman"/>
                <w:b/>
                <w:bCs/>
                <w:spacing w:val="-6"/>
                <w:sz w:val="26"/>
                <w:szCs w:val="26"/>
              </w:rPr>
            </w:pPr>
            <w:r>
              <w:rPr>
                <w:rFonts w:eastAsia="Times New Roman" w:cs="Times New Roman"/>
                <w:b/>
                <w:bCs/>
                <w:spacing w:val="-6"/>
                <w:sz w:val="26"/>
                <w:szCs w:val="26"/>
              </w:rPr>
              <w:t>I.</w:t>
            </w:r>
          </w:p>
        </w:tc>
        <w:tc>
          <w:tcPr>
            <w:tcW w:w="5026" w:type="dxa"/>
            <w:shd w:val="clear" w:color="auto" w:fill="auto"/>
            <w:vAlign w:val="center"/>
          </w:tcPr>
          <w:p w14:paraId="0DCCA878" w14:textId="20908230" w:rsidR="004E7E86" w:rsidRPr="00657FD5" w:rsidRDefault="004E7E86" w:rsidP="00657FD5">
            <w:pPr>
              <w:spacing w:after="0" w:line="240" w:lineRule="auto"/>
              <w:jc w:val="both"/>
              <w:rPr>
                <w:b/>
                <w:bCs/>
                <w:spacing w:val="-6"/>
                <w:sz w:val="26"/>
                <w:szCs w:val="26"/>
              </w:rPr>
            </w:pPr>
            <w:r w:rsidRPr="00657FD5">
              <w:rPr>
                <w:b/>
                <w:bCs/>
                <w:spacing w:val="-6"/>
                <w:sz w:val="26"/>
                <w:szCs w:val="26"/>
              </w:rPr>
              <w:t>Nhiệm vụ cụ thể năm 2023</w:t>
            </w:r>
          </w:p>
        </w:tc>
        <w:tc>
          <w:tcPr>
            <w:tcW w:w="1842" w:type="dxa"/>
            <w:shd w:val="clear" w:color="auto" w:fill="auto"/>
            <w:vAlign w:val="center"/>
          </w:tcPr>
          <w:p w14:paraId="7F67C3E1" w14:textId="77777777" w:rsidR="004E7E86" w:rsidRPr="00657FD5" w:rsidRDefault="004E7E86" w:rsidP="00657FD5">
            <w:pPr>
              <w:spacing w:after="0" w:line="240" w:lineRule="auto"/>
              <w:jc w:val="center"/>
              <w:rPr>
                <w:rFonts w:cs="Times New Roman"/>
                <w:b/>
                <w:bCs/>
                <w:spacing w:val="-6"/>
                <w:sz w:val="26"/>
                <w:szCs w:val="26"/>
              </w:rPr>
            </w:pPr>
          </w:p>
        </w:tc>
        <w:tc>
          <w:tcPr>
            <w:tcW w:w="1843" w:type="dxa"/>
            <w:shd w:val="clear" w:color="auto" w:fill="auto"/>
            <w:vAlign w:val="center"/>
          </w:tcPr>
          <w:p w14:paraId="4AD28919" w14:textId="77777777" w:rsidR="004E7E86" w:rsidRPr="00657FD5" w:rsidRDefault="004E7E86" w:rsidP="00657FD5">
            <w:pPr>
              <w:spacing w:after="0" w:line="240" w:lineRule="auto"/>
              <w:jc w:val="center"/>
              <w:rPr>
                <w:rFonts w:cs="Times New Roman"/>
                <w:b/>
                <w:bCs/>
                <w:spacing w:val="-6"/>
                <w:sz w:val="26"/>
                <w:szCs w:val="26"/>
              </w:rPr>
            </w:pPr>
          </w:p>
        </w:tc>
        <w:tc>
          <w:tcPr>
            <w:tcW w:w="1701" w:type="dxa"/>
            <w:shd w:val="clear" w:color="auto" w:fill="auto"/>
            <w:vAlign w:val="center"/>
          </w:tcPr>
          <w:p w14:paraId="09E24F63" w14:textId="77777777" w:rsidR="004E7E86" w:rsidRPr="00657FD5" w:rsidRDefault="004E7E86" w:rsidP="00657FD5">
            <w:pPr>
              <w:spacing w:after="0" w:line="240" w:lineRule="auto"/>
              <w:jc w:val="center"/>
              <w:rPr>
                <w:rFonts w:cs="Times New Roman"/>
                <w:b/>
                <w:bCs/>
                <w:spacing w:val="-6"/>
                <w:sz w:val="26"/>
                <w:szCs w:val="26"/>
              </w:rPr>
            </w:pPr>
          </w:p>
        </w:tc>
        <w:tc>
          <w:tcPr>
            <w:tcW w:w="1683" w:type="dxa"/>
            <w:vAlign w:val="center"/>
          </w:tcPr>
          <w:p w14:paraId="4A0C517F" w14:textId="77777777" w:rsidR="004E7E86" w:rsidRPr="00657FD5" w:rsidRDefault="004E7E86" w:rsidP="00657FD5">
            <w:pPr>
              <w:spacing w:after="0" w:line="240" w:lineRule="auto"/>
              <w:jc w:val="center"/>
              <w:rPr>
                <w:rFonts w:cs="Times New Roman"/>
                <w:b/>
                <w:bCs/>
                <w:spacing w:val="-6"/>
                <w:sz w:val="26"/>
                <w:szCs w:val="26"/>
              </w:rPr>
            </w:pPr>
          </w:p>
        </w:tc>
        <w:tc>
          <w:tcPr>
            <w:tcW w:w="1559" w:type="dxa"/>
            <w:vAlign w:val="center"/>
          </w:tcPr>
          <w:p w14:paraId="559F4862" w14:textId="77777777" w:rsidR="004E7E86" w:rsidRPr="00657FD5" w:rsidRDefault="004E7E86" w:rsidP="00657FD5">
            <w:pPr>
              <w:spacing w:after="0" w:line="240" w:lineRule="auto"/>
              <w:jc w:val="center"/>
              <w:rPr>
                <w:rFonts w:cs="Times New Roman"/>
                <w:b/>
                <w:bCs/>
                <w:spacing w:val="-6"/>
                <w:sz w:val="26"/>
                <w:szCs w:val="26"/>
              </w:rPr>
            </w:pPr>
          </w:p>
        </w:tc>
        <w:tc>
          <w:tcPr>
            <w:tcW w:w="1559" w:type="dxa"/>
          </w:tcPr>
          <w:p w14:paraId="0E799EE4" w14:textId="77777777" w:rsidR="004E7E86" w:rsidRPr="00657FD5" w:rsidRDefault="004E7E86" w:rsidP="00657FD5">
            <w:pPr>
              <w:spacing w:after="0" w:line="240" w:lineRule="auto"/>
              <w:jc w:val="center"/>
              <w:rPr>
                <w:rFonts w:cs="Times New Roman"/>
                <w:b/>
                <w:bCs/>
                <w:spacing w:val="-6"/>
                <w:sz w:val="26"/>
                <w:szCs w:val="26"/>
              </w:rPr>
            </w:pPr>
          </w:p>
        </w:tc>
      </w:tr>
      <w:tr w:rsidR="004E7E86" w:rsidRPr="00110D0F" w14:paraId="703E0BCC" w14:textId="6AD147AC" w:rsidTr="004E7E86">
        <w:trPr>
          <w:trHeight w:val="1971"/>
          <w:jc w:val="center"/>
        </w:trPr>
        <w:tc>
          <w:tcPr>
            <w:tcW w:w="710" w:type="dxa"/>
            <w:shd w:val="clear" w:color="auto" w:fill="auto"/>
            <w:vAlign w:val="center"/>
          </w:tcPr>
          <w:p w14:paraId="7D384BC2" w14:textId="7B116D0D" w:rsidR="004E7E86" w:rsidRPr="00BE4B19" w:rsidRDefault="004E7E86" w:rsidP="00206077">
            <w:pPr>
              <w:spacing w:after="0" w:line="240" w:lineRule="auto"/>
              <w:jc w:val="center"/>
              <w:rPr>
                <w:rFonts w:eastAsia="Times New Roman" w:cs="Times New Roman"/>
                <w:spacing w:val="-6"/>
                <w:szCs w:val="28"/>
              </w:rPr>
            </w:pPr>
            <w:r w:rsidRPr="00BE4B19">
              <w:rPr>
                <w:rFonts w:eastAsia="Times New Roman" w:cs="Times New Roman"/>
                <w:spacing w:val="-6"/>
                <w:szCs w:val="28"/>
              </w:rPr>
              <w:t>1.</w:t>
            </w:r>
          </w:p>
        </w:tc>
        <w:tc>
          <w:tcPr>
            <w:tcW w:w="5026" w:type="dxa"/>
            <w:shd w:val="clear" w:color="auto" w:fill="auto"/>
            <w:vAlign w:val="center"/>
          </w:tcPr>
          <w:p w14:paraId="73BF5905" w14:textId="09AD1F76" w:rsidR="004E7E86" w:rsidRPr="00BE4B19" w:rsidRDefault="004E7E86" w:rsidP="00657FD5">
            <w:pPr>
              <w:spacing w:after="0" w:line="240" w:lineRule="auto"/>
              <w:jc w:val="both"/>
              <w:rPr>
                <w:spacing w:val="-6"/>
                <w:szCs w:val="28"/>
              </w:rPr>
            </w:pPr>
            <w:r w:rsidRPr="00BE4B19">
              <w:rPr>
                <w:szCs w:val="28"/>
              </w:rPr>
              <w:t>Tỷ lệ các chợ trung tâm các huyện, thị xã, thành phố tại các địa bàn có hạ tầng và được phủ sóng Internet băng rộng có điểm phát wifi phục vụ đẩy mạnh thanh toán trực tuyến đạt 30%.</w:t>
            </w:r>
          </w:p>
        </w:tc>
        <w:tc>
          <w:tcPr>
            <w:tcW w:w="1842" w:type="dxa"/>
            <w:shd w:val="clear" w:color="auto" w:fill="auto"/>
            <w:vAlign w:val="center"/>
          </w:tcPr>
          <w:p w14:paraId="0EC70549" w14:textId="24B86C12" w:rsidR="004E7E86" w:rsidRPr="00BE4B19" w:rsidRDefault="004E7E86" w:rsidP="00657FD5">
            <w:pPr>
              <w:spacing w:after="0" w:line="240" w:lineRule="auto"/>
              <w:jc w:val="center"/>
              <w:rPr>
                <w:rFonts w:cs="Times New Roman"/>
                <w:spacing w:val="-6"/>
                <w:szCs w:val="28"/>
              </w:rPr>
            </w:pPr>
            <w:r w:rsidRPr="00BE4B19">
              <w:rPr>
                <w:rFonts w:cs="Times New Roman"/>
                <w:spacing w:val="-6"/>
                <w:szCs w:val="28"/>
              </w:rPr>
              <w:t>Phòng QLTM</w:t>
            </w:r>
          </w:p>
        </w:tc>
        <w:tc>
          <w:tcPr>
            <w:tcW w:w="1843" w:type="dxa"/>
            <w:shd w:val="clear" w:color="auto" w:fill="auto"/>
            <w:vAlign w:val="center"/>
          </w:tcPr>
          <w:p w14:paraId="04228DBA" w14:textId="20AE3314" w:rsidR="004E7E86" w:rsidRPr="00BE4B19" w:rsidRDefault="004E7E86" w:rsidP="00657FD5">
            <w:pPr>
              <w:spacing w:after="0" w:line="240" w:lineRule="auto"/>
              <w:jc w:val="center"/>
              <w:rPr>
                <w:rFonts w:cs="Times New Roman"/>
                <w:spacing w:val="-6"/>
                <w:szCs w:val="28"/>
              </w:rPr>
            </w:pPr>
            <w:r w:rsidRPr="00BE4B19">
              <w:rPr>
                <w:rFonts w:cs="Times New Roman"/>
                <w:spacing w:val="-6"/>
                <w:szCs w:val="28"/>
              </w:rPr>
              <w:t>Văn phòng Sở; Tổ giúp việc BCĐ CĐS; các phòng, đơn vị liên quan.</w:t>
            </w:r>
          </w:p>
        </w:tc>
        <w:tc>
          <w:tcPr>
            <w:tcW w:w="1701" w:type="dxa"/>
            <w:shd w:val="clear" w:color="auto" w:fill="auto"/>
            <w:vAlign w:val="center"/>
          </w:tcPr>
          <w:p w14:paraId="3CA3C1A2" w14:textId="154DD4A2" w:rsidR="004E7E86" w:rsidRPr="00BE4B19" w:rsidRDefault="004E7E86" w:rsidP="00657FD5">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71482C01" w14:textId="5977B163" w:rsidR="004E7E86" w:rsidRPr="00BE4B19" w:rsidRDefault="004E7E86" w:rsidP="00657FD5">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78CD1F7E" w14:textId="74508119" w:rsidR="004E7E86" w:rsidRPr="00BE4B19" w:rsidRDefault="004E7E86" w:rsidP="00657FD5">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79B7902F" w14:textId="23DC5C04" w:rsidR="004E7E86" w:rsidRDefault="004E7E86" w:rsidP="00657FD5">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4D096A38" w14:textId="12236146" w:rsidTr="004E7E86">
        <w:trPr>
          <w:trHeight w:val="1971"/>
          <w:jc w:val="center"/>
        </w:trPr>
        <w:tc>
          <w:tcPr>
            <w:tcW w:w="710" w:type="dxa"/>
            <w:shd w:val="clear" w:color="auto" w:fill="auto"/>
            <w:vAlign w:val="center"/>
          </w:tcPr>
          <w:p w14:paraId="66CB5983" w14:textId="13A909AE"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2.</w:t>
            </w:r>
          </w:p>
        </w:tc>
        <w:tc>
          <w:tcPr>
            <w:tcW w:w="5026" w:type="dxa"/>
            <w:shd w:val="clear" w:color="auto" w:fill="auto"/>
            <w:vAlign w:val="center"/>
          </w:tcPr>
          <w:p w14:paraId="2235F30C" w14:textId="519CAB09" w:rsidR="004E7E86" w:rsidRPr="00BE4B19" w:rsidRDefault="004E7E86" w:rsidP="00206077">
            <w:pPr>
              <w:spacing w:after="0" w:line="240" w:lineRule="auto"/>
              <w:jc w:val="both"/>
              <w:rPr>
                <w:spacing w:val="-6"/>
                <w:szCs w:val="28"/>
              </w:rPr>
            </w:pPr>
            <w:r w:rsidRPr="00BE4B19">
              <w:rPr>
                <w:szCs w:val="28"/>
                <w:lang w:val="sv-SE"/>
              </w:rPr>
              <w:t>Tỷ lệ hợp đồng mua bán điện được triển khai dưới hình thức Hợp đồng điện tử đạt 100%.</w:t>
            </w:r>
          </w:p>
        </w:tc>
        <w:tc>
          <w:tcPr>
            <w:tcW w:w="1842" w:type="dxa"/>
            <w:shd w:val="clear" w:color="auto" w:fill="auto"/>
            <w:vAlign w:val="center"/>
          </w:tcPr>
          <w:p w14:paraId="0AB9E1E3" w14:textId="1CCAC9FF"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Phòng QLCNNL</w:t>
            </w:r>
          </w:p>
        </w:tc>
        <w:tc>
          <w:tcPr>
            <w:tcW w:w="1843" w:type="dxa"/>
            <w:shd w:val="clear" w:color="auto" w:fill="auto"/>
            <w:vAlign w:val="center"/>
          </w:tcPr>
          <w:p w14:paraId="181B82BB" w14:textId="7CA4DE42"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Văn phòng Sở; Tổ giúp việc BCĐ CĐS; các phòng, đơn vị liên quan.</w:t>
            </w:r>
          </w:p>
        </w:tc>
        <w:tc>
          <w:tcPr>
            <w:tcW w:w="1701" w:type="dxa"/>
            <w:shd w:val="clear" w:color="auto" w:fill="auto"/>
            <w:vAlign w:val="center"/>
          </w:tcPr>
          <w:p w14:paraId="7272FB6D" w14:textId="5BEF8FDF"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402466FB" w14:textId="7EE977E7"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Đ/c Phạm Trung Lân – Phó Giám đốc Sở.</w:t>
            </w:r>
          </w:p>
        </w:tc>
        <w:tc>
          <w:tcPr>
            <w:tcW w:w="1559" w:type="dxa"/>
            <w:vAlign w:val="center"/>
          </w:tcPr>
          <w:p w14:paraId="4F8F71B1" w14:textId="0803B379" w:rsidR="004E7E86" w:rsidRPr="00BE4B19" w:rsidRDefault="004E7E86" w:rsidP="00206077">
            <w:pPr>
              <w:spacing w:after="0" w:line="240" w:lineRule="auto"/>
              <w:jc w:val="center"/>
              <w:rPr>
                <w:rFonts w:cs="Times New Roman"/>
                <w:spacing w:val="-6"/>
                <w:szCs w:val="28"/>
              </w:rPr>
            </w:pPr>
            <w:r>
              <w:rPr>
                <w:rFonts w:cs="Times New Roman"/>
                <w:spacing w:val="-6"/>
                <w:szCs w:val="28"/>
              </w:rPr>
              <w:t>Chưa có văn bản chỉ đạo, báo cáo kết quả</w:t>
            </w:r>
          </w:p>
        </w:tc>
        <w:tc>
          <w:tcPr>
            <w:tcW w:w="1559" w:type="dxa"/>
          </w:tcPr>
          <w:p w14:paraId="72577A31" w14:textId="3CDBBCC8" w:rsidR="004E7E86" w:rsidRDefault="004E7E86" w:rsidP="00206077">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228BF985" w14:textId="20F799BF" w:rsidTr="004E7E86">
        <w:trPr>
          <w:trHeight w:val="1971"/>
          <w:jc w:val="center"/>
        </w:trPr>
        <w:tc>
          <w:tcPr>
            <w:tcW w:w="710" w:type="dxa"/>
            <w:shd w:val="clear" w:color="auto" w:fill="auto"/>
            <w:vAlign w:val="center"/>
          </w:tcPr>
          <w:p w14:paraId="001F664B" w14:textId="77E9BD6B"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3.</w:t>
            </w:r>
          </w:p>
        </w:tc>
        <w:tc>
          <w:tcPr>
            <w:tcW w:w="5026" w:type="dxa"/>
            <w:shd w:val="clear" w:color="auto" w:fill="auto"/>
            <w:vAlign w:val="center"/>
          </w:tcPr>
          <w:p w14:paraId="4FA3FBF3" w14:textId="025A68D1" w:rsidR="004E7E86" w:rsidRPr="00BE4B19" w:rsidRDefault="004E7E86" w:rsidP="00206077">
            <w:pPr>
              <w:spacing w:after="0" w:line="240" w:lineRule="auto"/>
              <w:jc w:val="both"/>
              <w:rPr>
                <w:spacing w:val="-6"/>
                <w:szCs w:val="28"/>
              </w:rPr>
            </w:pPr>
            <w:r w:rsidRPr="00BE4B19">
              <w:rPr>
                <w:szCs w:val="28"/>
                <w:lang w:val="sv-SE"/>
              </w:rPr>
              <w:t>Tỷ lệ hội chợ, triển lãm có kết hợp gian hàng trực tiếp và trực tuyến đạt tối thiểu 20%.</w:t>
            </w:r>
          </w:p>
        </w:tc>
        <w:tc>
          <w:tcPr>
            <w:tcW w:w="1842" w:type="dxa"/>
            <w:shd w:val="clear" w:color="auto" w:fill="auto"/>
            <w:vAlign w:val="center"/>
          </w:tcPr>
          <w:p w14:paraId="610575AA" w14:textId="78FEF64B"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Phòng QLTM</w:t>
            </w:r>
            <w:r>
              <w:rPr>
                <w:rFonts w:cs="Times New Roman"/>
                <w:spacing w:val="-6"/>
                <w:szCs w:val="28"/>
              </w:rPr>
              <w:t>; Trung tâm KC &amp; XTTM</w:t>
            </w:r>
          </w:p>
        </w:tc>
        <w:tc>
          <w:tcPr>
            <w:tcW w:w="1843" w:type="dxa"/>
            <w:shd w:val="clear" w:color="auto" w:fill="auto"/>
            <w:vAlign w:val="center"/>
          </w:tcPr>
          <w:p w14:paraId="297FE190" w14:textId="219FC4CE"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Văn phòng Sở; Tổ giúp việc BCĐ CĐS; các phòng, đơn vị liên quan.</w:t>
            </w:r>
          </w:p>
        </w:tc>
        <w:tc>
          <w:tcPr>
            <w:tcW w:w="1701" w:type="dxa"/>
            <w:shd w:val="clear" w:color="auto" w:fill="auto"/>
            <w:vAlign w:val="center"/>
          </w:tcPr>
          <w:p w14:paraId="29FD0CE2" w14:textId="0F98B8D3"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6BE3FD16" w14:textId="70F72614" w:rsidR="004E7E86" w:rsidRPr="00BE4B19" w:rsidRDefault="004E7E86" w:rsidP="00206077">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24711DAB" w14:textId="3C2B5816" w:rsidR="004E7E86" w:rsidRPr="00BE4B19" w:rsidRDefault="004E7E86" w:rsidP="00206077">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55D1F63F" w14:textId="70360577" w:rsidR="004E7E86" w:rsidRDefault="004E7E86" w:rsidP="00206077">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2C141FC2" w14:textId="72E0C220" w:rsidTr="004E7E86">
        <w:trPr>
          <w:trHeight w:val="1971"/>
          <w:jc w:val="center"/>
        </w:trPr>
        <w:tc>
          <w:tcPr>
            <w:tcW w:w="710" w:type="dxa"/>
            <w:shd w:val="clear" w:color="auto" w:fill="auto"/>
            <w:vAlign w:val="center"/>
          </w:tcPr>
          <w:p w14:paraId="24525F14" w14:textId="09F7AF5A"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lastRenderedPageBreak/>
              <w:t>4.</w:t>
            </w:r>
          </w:p>
        </w:tc>
        <w:tc>
          <w:tcPr>
            <w:tcW w:w="5026" w:type="dxa"/>
            <w:shd w:val="clear" w:color="auto" w:fill="auto"/>
            <w:vAlign w:val="center"/>
          </w:tcPr>
          <w:p w14:paraId="07164ACD" w14:textId="6173C6A8" w:rsidR="004E7E86" w:rsidRPr="00BE4B19" w:rsidRDefault="004E7E86" w:rsidP="002F472E">
            <w:pPr>
              <w:spacing w:after="0" w:line="240" w:lineRule="auto"/>
              <w:jc w:val="both"/>
              <w:rPr>
                <w:spacing w:val="-6"/>
                <w:szCs w:val="28"/>
              </w:rPr>
            </w:pPr>
            <w:r w:rsidRPr="00BE4B19">
              <w:rPr>
                <w:spacing w:val="-6"/>
                <w:szCs w:val="28"/>
              </w:rPr>
              <w:t xml:space="preserve">Xây dựng gian hàng “Made in Yên Bái” trên một số sàn thương mại điện tử lớn của Việt Nam và thế giới. </w:t>
            </w:r>
            <w:r w:rsidRPr="00BE4B19">
              <w:rPr>
                <w:szCs w:val="28"/>
              </w:rPr>
              <w:t>Tiếp tục đẩy mạnh hỗ trợ các doanh nghiệp, cơ sở sản xuất kinh doanh tạo gian hàng và tham gia vào các sàn TMĐT uy tín.</w:t>
            </w:r>
          </w:p>
        </w:tc>
        <w:tc>
          <w:tcPr>
            <w:tcW w:w="1842" w:type="dxa"/>
            <w:shd w:val="clear" w:color="auto" w:fill="auto"/>
            <w:vAlign w:val="center"/>
          </w:tcPr>
          <w:p w14:paraId="7D405E5B" w14:textId="6AA94C56"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Trung tâm KC &amp; XTTM</w:t>
            </w:r>
          </w:p>
        </w:tc>
        <w:tc>
          <w:tcPr>
            <w:tcW w:w="1843" w:type="dxa"/>
            <w:shd w:val="clear" w:color="auto" w:fill="auto"/>
            <w:vAlign w:val="center"/>
          </w:tcPr>
          <w:p w14:paraId="2970B8A1" w14:textId="3478C5C1"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Sở; Tổ giúp việc BCĐ chuyển đổi số; các phòng, đơn vị liên quan.</w:t>
            </w:r>
          </w:p>
        </w:tc>
        <w:tc>
          <w:tcPr>
            <w:tcW w:w="1701" w:type="dxa"/>
            <w:shd w:val="clear" w:color="auto" w:fill="auto"/>
            <w:vAlign w:val="center"/>
          </w:tcPr>
          <w:p w14:paraId="6467BDCC" w14:textId="616E9541"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7AE9159F" w14:textId="6A60B9F3"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5AEF5EC9" w14:textId="0478DB1A" w:rsidR="004E7E86" w:rsidRPr="00BE4B19" w:rsidRDefault="004E7E86" w:rsidP="002F472E">
            <w:pPr>
              <w:spacing w:after="0" w:line="240" w:lineRule="auto"/>
              <w:jc w:val="center"/>
              <w:rPr>
                <w:rFonts w:cs="Times New Roman"/>
                <w:spacing w:val="-6"/>
                <w:szCs w:val="28"/>
              </w:rPr>
            </w:pPr>
            <w:r>
              <w:rPr>
                <w:rFonts w:cs="Times New Roman"/>
                <w:spacing w:val="-6"/>
                <w:szCs w:val="28"/>
              </w:rPr>
              <w:t>Đang triển khai kết hợp với Đề án TMĐT Quốc gia</w:t>
            </w:r>
          </w:p>
        </w:tc>
        <w:tc>
          <w:tcPr>
            <w:tcW w:w="1559" w:type="dxa"/>
          </w:tcPr>
          <w:p w14:paraId="33842D67" w14:textId="769C255D" w:rsidR="004E7E86" w:rsidRDefault="004E7E86" w:rsidP="002F472E">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34B5DE41" w14:textId="70CE91EC" w:rsidTr="004E7E86">
        <w:trPr>
          <w:trHeight w:val="1971"/>
          <w:jc w:val="center"/>
        </w:trPr>
        <w:tc>
          <w:tcPr>
            <w:tcW w:w="710" w:type="dxa"/>
            <w:shd w:val="clear" w:color="auto" w:fill="auto"/>
            <w:vAlign w:val="center"/>
          </w:tcPr>
          <w:p w14:paraId="006F988C" w14:textId="7416AABB"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5.</w:t>
            </w:r>
          </w:p>
        </w:tc>
        <w:tc>
          <w:tcPr>
            <w:tcW w:w="5026" w:type="dxa"/>
            <w:shd w:val="clear" w:color="auto" w:fill="auto"/>
            <w:vAlign w:val="center"/>
          </w:tcPr>
          <w:p w14:paraId="543BE669" w14:textId="319905BC" w:rsidR="004E7E86" w:rsidRPr="00BE4B19" w:rsidRDefault="004E7E86" w:rsidP="002F472E">
            <w:pPr>
              <w:spacing w:after="0" w:line="240" w:lineRule="auto"/>
              <w:jc w:val="both"/>
              <w:rPr>
                <w:spacing w:val="-6"/>
                <w:szCs w:val="28"/>
              </w:rPr>
            </w:pPr>
            <w:r w:rsidRPr="00BE4B19">
              <w:rPr>
                <w:spacing w:val="-6"/>
                <w:szCs w:val="28"/>
              </w:rPr>
              <w:t>Nâng cao năng lực cho đội ngũ thực thi pháp luật về thương mại điện tử, tham gia hoặc tổ chức bồi dưỡng kiến thức và kỹ năng thương mại điện tử. Bồi dưỡng kỹ năng ứng dụng thương mại điện tử dành cho hộ kinh doanh cá thể, doanh nghiệp nhỏ và vừa, các hộ sản xuất nông nghiệp.</w:t>
            </w:r>
          </w:p>
        </w:tc>
        <w:tc>
          <w:tcPr>
            <w:tcW w:w="1842" w:type="dxa"/>
            <w:shd w:val="clear" w:color="auto" w:fill="auto"/>
            <w:vAlign w:val="center"/>
          </w:tcPr>
          <w:p w14:paraId="190322CA" w14:textId="0958E861"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Phòng QLTM; Trung tâm KC &amp; XTTM</w:t>
            </w:r>
          </w:p>
        </w:tc>
        <w:tc>
          <w:tcPr>
            <w:tcW w:w="1843" w:type="dxa"/>
            <w:shd w:val="clear" w:color="auto" w:fill="auto"/>
            <w:vAlign w:val="center"/>
          </w:tcPr>
          <w:p w14:paraId="285A59C1" w14:textId="32D78AB6"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Sở; Tổ giúp việc BCĐ chuyển đổi số; các phòng, đơn vị liên quan.</w:t>
            </w:r>
          </w:p>
        </w:tc>
        <w:tc>
          <w:tcPr>
            <w:tcW w:w="1701" w:type="dxa"/>
            <w:shd w:val="clear" w:color="auto" w:fill="auto"/>
            <w:vAlign w:val="center"/>
          </w:tcPr>
          <w:p w14:paraId="2D3207B2" w14:textId="11F127CF"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735E158C" w14:textId="6B90F2CF"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7B6D8C8C" w14:textId="106B68A4" w:rsidR="004E7E86" w:rsidRPr="00BE4B19" w:rsidRDefault="004E7E86" w:rsidP="002F472E">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3FC0EBD7" w14:textId="62BABB60" w:rsidR="004E7E86" w:rsidRDefault="004E7E86" w:rsidP="002F472E">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06245844" w14:textId="67248087" w:rsidTr="004E7E86">
        <w:trPr>
          <w:trHeight w:val="1971"/>
          <w:jc w:val="center"/>
        </w:trPr>
        <w:tc>
          <w:tcPr>
            <w:tcW w:w="710" w:type="dxa"/>
            <w:shd w:val="clear" w:color="auto" w:fill="auto"/>
            <w:vAlign w:val="center"/>
          </w:tcPr>
          <w:p w14:paraId="29D7A3F2" w14:textId="0CB55918"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6.</w:t>
            </w:r>
          </w:p>
        </w:tc>
        <w:tc>
          <w:tcPr>
            <w:tcW w:w="5026" w:type="dxa"/>
            <w:shd w:val="clear" w:color="auto" w:fill="auto"/>
            <w:vAlign w:val="center"/>
          </w:tcPr>
          <w:p w14:paraId="50B9544E" w14:textId="6230E3D7" w:rsidR="004E7E86" w:rsidRPr="00BE4B19" w:rsidRDefault="004E7E86" w:rsidP="002F472E">
            <w:pPr>
              <w:jc w:val="both"/>
              <w:rPr>
                <w:szCs w:val="28"/>
              </w:rPr>
            </w:pPr>
            <w:r w:rsidRPr="00BE4B19">
              <w:rPr>
                <w:szCs w:val="28"/>
              </w:rPr>
              <w:t xml:space="preserve">Phối hợp triển khai các nhiệm vụ về cơ sở dữ liệu quốc gia, cơ sở dữ liệu chuyên ngành phục vụ yêu cầu quản lý nhà nước, hình thành các hệ thống cơ sở dữ liệu dùng chung, cơ sở dữ liệu mở cấp tỉnh theo hướng dẫn của Bộ Công Thương và các cơ quan chủ trì xây dựng. </w:t>
            </w:r>
          </w:p>
        </w:tc>
        <w:tc>
          <w:tcPr>
            <w:tcW w:w="1842" w:type="dxa"/>
            <w:shd w:val="clear" w:color="auto" w:fill="auto"/>
            <w:vAlign w:val="center"/>
          </w:tcPr>
          <w:p w14:paraId="70E4028F" w14:textId="4FEF5FB8"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Các phòng, đơn vị theo chức năng nhiệm vụ được phân công</w:t>
            </w:r>
          </w:p>
        </w:tc>
        <w:tc>
          <w:tcPr>
            <w:tcW w:w="1843" w:type="dxa"/>
            <w:shd w:val="clear" w:color="auto" w:fill="auto"/>
            <w:vAlign w:val="center"/>
          </w:tcPr>
          <w:p w14:paraId="76431A10" w14:textId="2D380710"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Sở, Tổ giúp việc BCĐ chuyển đổi số, Câu lạc bộ CĐS</w:t>
            </w:r>
          </w:p>
        </w:tc>
        <w:tc>
          <w:tcPr>
            <w:tcW w:w="1701" w:type="dxa"/>
            <w:shd w:val="clear" w:color="auto" w:fill="auto"/>
            <w:vAlign w:val="center"/>
          </w:tcPr>
          <w:p w14:paraId="074BCA3B" w14:textId="5973B5E5"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0199FB00" w14:textId="4715FE2A"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Các Đ/c Lãnh đạo sở theo lĩnh vực được phân công phụ trách; Đ/c Trịnh Văn Thành theo dõi, đôn đốc chung.</w:t>
            </w:r>
          </w:p>
        </w:tc>
        <w:tc>
          <w:tcPr>
            <w:tcW w:w="1559" w:type="dxa"/>
            <w:vAlign w:val="center"/>
          </w:tcPr>
          <w:p w14:paraId="0B3EE002" w14:textId="5B7A1B6A" w:rsidR="004E7E86" w:rsidRPr="00BE4B19" w:rsidRDefault="004E7E86" w:rsidP="004E7E86">
            <w:pPr>
              <w:spacing w:after="0" w:line="240" w:lineRule="auto"/>
              <w:jc w:val="center"/>
              <w:rPr>
                <w:rFonts w:cs="Times New Roman"/>
                <w:spacing w:val="-6"/>
                <w:szCs w:val="28"/>
              </w:rPr>
            </w:pPr>
            <w:r>
              <w:rPr>
                <w:rFonts w:cs="Times New Roman"/>
                <w:spacing w:val="-6"/>
                <w:szCs w:val="28"/>
              </w:rPr>
              <w:t>Đang triển khai (phối hợp)</w:t>
            </w:r>
          </w:p>
        </w:tc>
        <w:tc>
          <w:tcPr>
            <w:tcW w:w="1559" w:type="dxa"/>
          </w:tcPr>
          <w:p w14:paraId="7E63AAAF" w14:textId="39BDAED1" w:rsidR="004E7E86" w:rsidRDefault="004E7E86" w:rsidP="004E7E86">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2E96E7CE" w14:textId="5097EE24" w:rsidTr="004E7E86">
        <w:trPr>
          <w:trHeight w:val="1971"/>
          <w:jc w:val="center"/>
        </w:trPr>
        <w:tc>
          <w:tcPr>
            <w:tcW w:w="710" w:type="dxa"/>
            <w:shd w:val="clear" w:color="auto" w:fill="auto"/>
            <w:vAlign w:val="center"/>
          </w:tcPr>
          <w:p w14:paraId="54BE4620" w14:textId="7B846DBC"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lastRenderedPageBreak/>
              <w:t>7.</w:t>
            </w:r>
          </w:p>
        </w:tc>
        <w:tc>
          <w:tcPr>
            <w:tcW w:w="5026" w:type="dxa"/>
            <w:shd w:val="clear" w:color="auto" w:fill="auto"/>
            <w:vAlign w:val="center"/>
          </w:tcPr>
          <w:p w14:paraId="22952287" w14:textId="306BFCA9" w:rsidR="004E7E86" w:rsidRPr="00BE4B19" w:rsidRDefault="004E7E86" w:rsidP="002F472E">
            <w:pPr>
              <w:spacing w:after="0" w:line="240" w:lineRule="auto"/>
              <w:jc w:val="both"/>
              <w:rPr>
                <w:spacing w:val="-6"/>
                <w:szCs w:val="28"/>
              </w:rPr>
            </w:pPr>
            <w:r w:rsidRPr="00BE4B19">
              <w:rPr>
                <w:szCs w:val="28"/>
              </w:rPr>
              <w:t>Triển khai thu thập các dữ liệu về tình hình ứng dụng thương mại điện tử để xây dựng các chỉ số về TMĐT.</w:t>
            </w:r>
          </w:p>
        </w:tc>
        <w:tc>
          <w:tcPr>
            <w:tcW w:w="1842" w:type="dxa"/>
            <w:shd w:val="clear" w:color="auto" w:fill="auto"/>
            <w:vAlign w:val="center"/>
          </w:tcPr>
          <w:p w14:paraId="4E5A53E8" w14:textId="386FFD73"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Phòng QLTM</w:t>
            </w:r>
            <w:r>
              <w:rPr>
                <w:rFonts w:cs="Times New Roman"/>
                <w:spacing w:val="-6"/>
                <w:szCs w:val="28"/>
              </w:rPr>
              <w:t xml:space="preserve">; </w:t>
            </w:r>
            <w:r w:rsidRPr="00BE4B19">
              <w:rPr>
                <w:rFonts w:cs="Times New Roman"/>
                <w:spacing w:val="-6"/>
                <w:szCs w:val="28"/>
              </w:rPr>
              <w:t>Trung tâm KC và XTTM</w:t>
            </w:r>
          </w:p>
        </w:tc>
        <w:tc>
          <w:tcPr>
            <w:tcW w:w="1843" w:type="dxa"/>
            <w:shd w:val="clear" w:color="auto" w:fill="auto"/>
            <w:vAlign w:val="center"/>
          </w:tcPr>
          <w:p w14:paraId="7A51D454" w14:textId="789D0CBD"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Sở; Tổ giúp việc BCĐ CĐS; các phòng, đơn vị liên quan.</w:t>
            </w:r>
          </w:p>
        </w:tc>
        <w:tc>
          <w:tcPr>
            <w:tcW w:w="1701" w:type="dxa"/>
            <w:shd w:val="clear" w:color="auto" w:fill="auto"/>
            <w:vAlign w:val="center"/>
          </w:tcPr>
          <w:p w14:paraId="304B8DAF" w14:textId="7639C565"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5D872D17" w14:textId="160F4C37"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25D9C63D" w14:textId="708FC14A" w:rsidR="004E7E86" w:rsidRPr="00BE4B19" w:rsidRDefault="004E7E86" w:rsidP="002F472E">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6F97AA93" w14:textId="055C188E" w:rsidR="004E7E86" w:rsidRDefault="004E7E86" w:rsidP="002F472E">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170846F6" w14:textId="2877BEE4" w:rsidTr="004E7E86">
        <w:trPr>
          <w:trHeight w:val="1971"/>
          <w:jc w:val="center"/>
        </w:trPr>
        <w:tc>
          <w:tcPr>
            <w:tcW w:w="710" w:type="dxa"/>
            <w:shd w:val="clear" w:color="auto" w:fill="auto"/>
            <w:vAlign w:val="center"/>
          </w:tcPr>
          <w:p w14:paraId="0A7C0AEA" w14:textId="188E2287"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8.</w:t>
            </w:r>
          </w:p>
        </w:tc>
        <w:tc>
          <w:tcPr>
            <w:tcW w:w="5026" w:type="dxa"/>
            <w:shd w:val="clear" w:color="auto" w:fill="auto"/>
            <w:vAlign w:val="center"/>
          </w:tcPr>
          <w:p w14:paraId="53BB64D6" w14:textId="39C8B603" w:rsidR="004E7E86" w:rsidRPr="00BE4B19" w:rsidRDefault="004E7E86" w:rsidP="002F472E">
            <w:pPr>
              <w:spacing w:after="0" w:line="240" w:lineRule="auto"/>
              <w:jc w:val="both"/>
              <w:rPr>
                <w:spacing w:val="-6"/>
                <w:szCs w:val="28"/>
              </w:rPr>
            </w:pPr>
            <w:r w:rsidRPr="00BE4B19">
              <w:rPr>
                <w:szCs w:val="28"/>
              </w:rPr>
              <w:t>Tham mưu thực hiện có hiệu quả Kế hoạch số 258/KH-UBND ngày 15/12/2022 của UBND tỉnh thực hiện Đề án “Đẩy mạnh ứng dụng công nghệ thông tin và chuyển đổi số trong hoạt động xúc tiến thương mại giai đoạn 2021-2030” trên địa bàn tỉnh Yên Bái.</w:t>
            </w:r>
          </w:p>
        </w:tc>
        <w:tc>
          <w:tcPr>
            <w:tcW w:w="1842" w:type="dxa"/>
            <w:shd w:val="clear" w:color="auto" w:fill="auto"/>
            <w:vAlign w:val="center"/>
          </w:tcPr>
          <w:p w14:paraId="57183790" w14:textId="0E9A4DCB"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Phòng QLTM</w:t>
            </w:r>
            <w:r>
              <w:rPr>
                <w:rFonts w:cs="Times New Roman"/>
                <w:spacing w:val="-6"/>
                <w:szCs w:val="28"/>
              </w:rPr>
              <w:t>; Trung tâm KC &amp; XTTM</w:t>
            </w:r>
          </w:p>
        </w:tc>
        <w:tc>
          <w:tcPr>
            <w:tcW w:w="1843" w:type="dxa"/>
            <w:shd w:val="clear" w:color="auto" w:fill="auto"/>
            <w:vAlign w:val="center"/>
          </w:tcPr>
          <w:p w14:paraId="571876A3" w14:textId="7B6D9B40"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Sở; Tổ giúp việc BCĐ CĐS; các phòng, đơn vị liên quan.</w:t>
            </w:r>
          </w:p>
        </w:tc>
        <w:tc>
          <w:tcPr>
            <w:tcW w:w="1701" w:type="dxa"/>
            <w:shd w:val="clear" w:color="auto" w:fill="auto"/>
            <w:vAlign w:val="center"/>
          </w:tcPr>
          <w:p w14:paraId="608C378F" w14:textId="4AEC36BA"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7E3C5BD0" w14:textId="62FC5B01"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6C9B25DB" w14:textId="32B69DD4" w:rsidR="004E7E86" w:rsidRPr="00BE4B19" w:rsidRDefault="004E7E86" w:rsidP="002F472E">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14E3037A" w14:textId="0FCE9976" w:rsidR="004E7E86" w:rsidRDefault="004E7E86" w:rsidP="002F472E">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50427A28" w14:textId="64092035" w:rsidTr="004E7E86">
        <w:trPr>
          <w:trHeight w:val="1971"/>
          <w:jc w:val="center"/>
        </w:trPr>
        <w:tc>
          <w:tcPr>
            <w:tcW w:w="710" w:type="dxa"/>
            <w:shd w:val="clear" w:color="auto" w:fill="auto"/>
            <w:vAlign w:val="center"/>
          </w:tcPr>
          <w:p w14:paraId="3DDDAC8A" w14:textId="37C91AC9"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9.</w:t>
            </w:r>
          </w:p>
        </w:tc>
        <w:tc>
          <w:tcPr>
            <w:tcW w:w="5026" w:type="dxa"/>
            <w:shd w:val="clear" w:color="auto" w:fill="auto"/>
            <w:vAlign w:val="center"/>
          </w:tcPr>
          <w:p w14:paraId="7C30FB6D" w14:textId="63FB6A07" w:rsidR="004E7E86" w:rsidRPr="00BE4B19" w:rsidRDefault="004E7E86" w:rsidP="002F472E">
            <w:pPr>
              <w:spacing w:after="0" w:line="240" w:lineRule="auto"/>
              <w:jc w:val="both"/>
              <w:rPr>
                <w:spacing w:val="-6"/>
                <w:szCs w:val="28"/>
              </w:rPr>
            </w:pPr>
            <w:r w:rsidRPr="00BE4B19">
              <w:rPr>
                <w:szCs w:val="28"/>
              </w:rPr>
              <w:t>Triển khai một số nội dung của mô hình chợ 4.0 đến 100% các chợ trung tâm huyện, thị xã, thành phố thuộc tỉnh; thực hiện thí điểm 01 mô hình “Chợ 4.0 thanh toán không dùng tiền mặt” tại thành phố Yên Bái.</w:t>
            </w:r>
          </w:p>
        </w:tc>
        <w:tc>
          <w:tcPr>
            <w:tcW w:w="1842" w:type="dxa"/>
            <w:shd w:val="clear" w:color="auto" w:fill="auto"/>
            <w:vAlign w:val="center"/>
          </w:tcPr>
          <w:p w14:paraId="7E2A87DE" w14:textId="7142E79C"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Ban chỉ đạo triển khai thí điểm mô hình chợ 4.0 tại Thành phố Yên Bái</w:t>
            </w:r>
          </w:p>
        </w:tc>
        <w:tc>
          <w:tcPr>
            <w:tcW w:w="1843" w:type="dxa"/>
            <w:shd w:val="clear" w:color="auto" w:fill="auto"/>
            <w:vAlign w:val="center"/>
          </w:tcPr>
          <w:p w14:paraId="40AB58D8" w14:textId="2366A510"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Phòng QLTM; Văn phòng Sở; Tổ giúp việc BCĐ CĐS; các phòng, đơn vị liên quan.</w:t>
            </w:r>
          </w:p>
        </w:tc>
        <w:tc>
          <w:tcPr>
            <w:tcW w:w="1701" w:type="dxa"/>
            <w:shd w:val="clear" w:color="auto" w:fill="auto"/>
            <w:vAlign w:val="center"/>
          </w:tcPr>
          <w:p w14:paraId="087C206D" w14:textId="5E53965E"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1CF4B3CA" w14:textId="4B96EB62"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Trịnh Văn Thành – Phó Giám đốc Sở.</w:t>
            </w:r>
          </w:p>
        </w:tc>
        <w:tc>
          <w:tcPr>
            <w:tcW w:w="1559" w:type="dxa"/>
            <w:vAlign w:val="center"/>
          </w:tcPr>
          <w:p w14:paraId="72A21D14" w14:textId="79EA4068" w:rsidR="004E7E86" w:rsidRPr="00BE4B19" w:rsidRDefault="004E7E86" w:rsidP="002F472E">
            <w:pPr>
              <w:spacing w:after="0" w:line="240" w:lineRule="auto"/>
              <w:jc w:val="center"/>
              <w:rPr>
                <w:rFonts w:cs="Times New Roman"/>
                <w:spacing w:val="-6"/>
                <w:szCs w:val="28"/>
              </w:rPr>
            </w:pPr>
            <w:r>
              <w:rPr>
                <w:rFonts w:cs="Times New Roman"/>
                <w:spacing w:val="-6"/>
                <w:szCs w:val="28"/>
              </w:rPr>
              <w:t>Đã hoàn thành chợ thí điểm, đang triển khai đến các chợ.</w:t>
            </w:r>
          </w:p>
        </w:tc>
        <w:tc>
          <w:tcPr>
            <w:tcW w:w="1559" w:type="dxa"/>
          </w:tcPr>
          <w:p w14:paraId="4D2576A2" w14:textId="45D1BB19" w:rsidR="004E7E86" w:rsidRDefault="004E7E86" w:rsidP="002F472E">
            <w:pPr>
              <w:spacing w:after="0" w:line="240" w:lineRule="auto"/>
              <w:jc w:val="center"/>
              <w:rPr>
                <w:rFonts w:cs="Times New Roman"/>
                <w:spacing w:val="-6"/>
                <w:szCs w:val="28"/>
              </w:rPr>
            </w:pPr>
            <w:r>
              <w:rPr>
                <w:rFonts w:cs="Times New Roman"/>
                <w:spacing w:val="-6"/>
                <w:szCs w:val="28"/>
              </w:rPr>
              <w:t>Nhiệm vụ KH 107</w:t>
            </w:r>
          </w:p>
        </w:tc>
      </w:tr>
      <w:tr w:rsidR="004E7E86" w:rsidRPr="00110D0F" w14:paraId="48B261E8" w14:textId="3144F57A" w:rsidTr="004E7E86">
        <w:trPr>
          <w:trHeight w:val="1971"/>
          <w:jc w:val="center"/>
        </w:trPr>
        <w:tc>
          <w:tcPr>
            <w:tcW w:w="710" w:type="dxa"/>
            <w:shd w:val="clear" w:color="auto" w:fill="auto"/>
            <w:vAlign w:val="center"/>
          </w:tcPr>
          <w:p w14:paraId="3856EAA7" w14:textId="775C8C7A"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10.</w:t>
            </w:r>
          </w:p>
        </w:tc>
        <w:tc>
          <w:tcPr>
            <w:tcW w:w="5026" w:type="dxa"/>
            <w:shd w:val="clear" w:color="auto" w:fill="auto"/>
            <w:vAlign w:val="center"/>
          </w:tcPr>
          <w:p w14:paraId="7974D8EA" w14:textId="3E3DB7F0" w:rsidR="004E7E86" w:rsidRPr="00BE4B19" w:rsidRDefault="004E7E86" w:rsidP="002F472E">
            <w:pPr>
              <w:spacing w:after="0" w:line="240" w:lineRule="auto"/>
              <w:jc w:val="both"/>
              <w:rPr>
                <w:spacing w:val="-6"/>
                <w:szCs w:val="28"/>
              </w:rPr>
            </w:pPr>
            <w:r w:rsidRPr="00BE4B19">
              <w:rPr>
                <w:spacing w:val="-6"/>
                <w:szCs w:val="28"/>
              </w:rPr>
              <w:t>Tiếp tục tham mưu triển khai hoàn thiện mô hình chuyển đổi số cấp sở, ban, ngành tại Sở Công Thương, đẩy mạnh sử dụng các nền tảng, ứng dụng phục vụ xây dựng chính quyền số.</w:t>
            </w:r>
          </w:p>
        </w:tc>
        <w:tc>
          <w:tcPr>
            <w:tcW w:w="1842" w:type="dxa"/>
            <w:shd w:val="clear" w:color="auto" w:fill="auto"/>
            <w:vAlign w:val="center"/>
          </w:tcPr>
          <w:p w14:paraId="12B27775" w14:textId="52E8A1E6"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Sở</w:t>
            </w:r>
          </w:p>
        </w:tc>
        <w:tc>
          <w:tcPr>
            <w:tcW w:w="1843" w:type="dxa"/>
            <w:shd w:val="clear" w:color="auto" w:fill="auto"/>
            <w:vAlign w:val="center"/>
          </w:tcPr>
          <w:p w14:paraId="639D6D16" w14:textId="79FDB188"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Tổ giúp việc BCĐ CĐS; các phòng, đơn vị liên quan.</w:t>
            </w:r>
          </w:p>
        </w:tc>
        <w:tc>
          <w:tcPr>
            <w:tcW w:w="1701" w:type="dxa"/>
            <w:shd w:val="clear" w:color="auto" w:fill="auto"/>
            <w:vAlign w:val="center"/>
          </w:tcPr>
          <w:p w14:paraId="296EDDEE" w14:textId="7A92EE2C"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1D44AD62" w14:textId="71C7F78E"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Trịnh Văn Thành – Phó Giám đốc Sở.</w:t>
            </w:r>
          </w:p>
        </w:tc>
        <w:tc>
          <w:tcPr>
            <w:tcW w:w="1559" w:type="dxa"/>
            <w:vAlign w:val="center"/>
          </w:tcPr>
          <w:p w14:paraId="6EBC4BBC" w14:textId="7C7B5081" w:rsidR="004E7E86" w:rsidRPr="00BE4B19" w:rsidRDefault="004E7E86" w:rsidP="002F472E">
            <w:pPr>
              <w:spacing w:after="0" w:line="240" w:lineRule="auto"/>
              <w:jc w:val="center"/>
              <w:rPr>
                <w:rFonts w:cs="Times New Roman"/>
                <w:spacing w:val="-6"/>
                <w:szCs w:val="28"/>
              </w:rPr>
            </w:pPr>
            <w:r>
              <w:rPr>
                <w:rFonts w:cs="Times New Roman"/>
                <w:spacing w:val="-6"/>
                <w:szCs w:val="28"/>
              </w:rPr>
              <w:t>Đang triển khai hệ thống QLVB</w:t>
            </w:r>
          </w:p>
        </w:tc>
        <w:tc>
          <w:tcPr>
            <w:tcW w:w="1559" w:type="dxa"/>
          </w:tcPr>
          <w:p w14:paraId="3D8A0DE1" w14:textId="029ADDB4" w:rsidR="004E7E86" w:rsidRDefault="004E7E86" w:rsidP="002F472E">
            <w:pPr>
              <w:spacing w:after="0" w:line="240" w:lineRule="auto"/>
              <w:jc w:val="center"/>
              <w:rPr>
                <w:rFonts w:cs="Times New Roman"/>
                <w:spacing w:val="-6"/>
                <w:szCs w:val="28"/>
              </w:rPr>
            </w:pPr>
            <w:r>
              <w:rPr>
                <w:rFonts w:cs="Times New Roman"/>
                <w:spacing w:val="-6"/>
                <w:szCs w:val="28"/>
              </w:rPr>
              <w:t>Nhiệm vụ Chương trình 15</w:t>
            </w:r>
          </w:p>
        </w:tc>
      </w:tr>
      <w:tr w:rsidR="004E7E86" w:rsidRPr="00110D0F" w14:paraId="495FFBA2" w14:textId="7443524B" w:rsidTr="004E7E86">
        <w:trPr>
          <w:trHeight w:val="1971"/>
          <w:jc w:val="center"/>
        </w:trPr>
        <w:tc>
          <w:tcPr>
            <w:tcW w:w="710" w:type="dxa"/>
            <w:shd w:val="clear" w:color="auto" w:fill="auto"/>
            <w:vAlign w:val="center"/>
          </w:tcPr>
          <w:p w14:paraId="75069808" w14:textId="76E1B288"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lastRenderedPageBreak/>
              <w:t>11.</w:t>
            </w:r>
          </w:p>
        </w:tc>
        <w:tc>
          <w:tcPr>
            <w:tcW w:w="5026" w:type="dxa"/>
            <w:shd w:val="clear" w:color="auto" w:fill="auto"/>
            <w:vAlign w:val="center"/>
          </w:tcPr>
          <w:p w14:paraId="19036890" w14:textId="47BED14F" w:rsidR="004E7E86" w:rsidRPr="00BE4B19" w:rsidRDefault="004E7E86" w:rsidP="002F472E">
            <w:pPr>
              <w:spacing w:after="0" w:line="240" w:lineRule="auto"/>
              <w:jc w:val="both"/>
              <w:rPr>
                <w:spacing w:val="-6"/>
                <w:szCs w:val="28"/>
              </w:rPr>
            </w:pPr>
            <w:r w:rsidRPr="00BE4B19">
              <w:rPr>
                <w:spacing w:val="-6"/>
                <w:szCs w:val="28"/>
              </w:rPr>
              <w:t>Tư vấn, hỗ trợ doanh nghiệp chuyển đổi số trong lĩnh vực sản xuất công nghiệp theo hướng chú trọng phát triển các trụ cột: xây dựng chiến lược và cơ cấu tổ chức thông minh, khuyến khích doanh nghiệp xây dựng nhà máy thông minh, vận hành thông minh, phát triển các sản phẩm thông minh.</w:t>
            </w:r>
          </w:p>
        </w:tc>
        <w:tc>
          <w:tcPr>
            <w:tcW w:w="1842" w:type="dxa"/>
            <w:shd w:val="clear" w:color="auto" w:fill="auto"/>
            <w:vAlign w:val="center"/>
          </w:tcPr>
          <w:p w14:paraId="32CF2751" w14:textId="604DC66E"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Phòng Quản lý công nghiệp – năng lượng; Phòng KTATMT</w:t>
            </w:r>
          </w:p>
        </w:tc>
        <w:tc>
          <w:tcPr>
            <w:tcW w:w="1843" w:type="dxa"/>
            <w:shd w:val="clear" w:color="auto" w:fill="auto"/>
            <w:vAlign w:val="center"/>
          </w:tcPr>
          <w:p w14:paraId="50242172" w14:textId="42893B19"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Tổ giúp việc BCĐ chuyển đổi số; các phòng, đơn vị liên quan.</w:t>
            </w:r>
          </w:p>
        </w:tc>
        <w:tc>
          <w:tcPr>
            <w:tcW w:w="1701" w:type="dxa"/>
            <w:shd w:val="clear" w:color="auto" w:fill="auto"/>
            <w:vAlign w:val="center"/>
          </w:tcPr>
          <w:p w14:paraId="1523F626" w14:textId="25ACF8A3"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1FA6BA37" w14:textId="77CB54C9"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Phạm Trung Lân – Phó Giám đốc Sở.</w:t>
            </w:r>
          </w:p>
        </w:tc>
        <w:tc>
          <w:tcPr>
            <w:tcW w:w="1559" w:type="dxa"/>
            <w:vAlign w:val="center"/>
          </w:tcPr>
          <w:p w14:paraId="5A42A27A" w14:textId="258CBADC" w:rsidR="004E7E86" w:rsidRPr="00BE4B19" w:rsidRDefault="004E7E86" w:rsidP="002F472E">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55B8F41E" w14:textId="0A6FECCC" w:rsidR="004E7E86" w:rsidRDefault="004E7E86" w:rsidP="002F472E">
            <w:pPr>
              <w:spacing w:after="0" w:line="240" w:lineRule="auto"/>
              <w:jc w:val="center"/>
              <w:rPr>
                <w:rFonts w:cs="Times New Roman"/>
                <w:spacing w:val="-6"/>
                <w:szCs w:val="28"/>
              </w:rPr>
            </w:pPr>
            <w:r>
              <w:rPr>
                <w:rFonts w:cs="Times New Roman"/>
                <w:spacing w:val="-6"/>
                <w:szCs w:val="28"/>
              </w:rPr>
              <w:t>Nhiệm vụ Chương trình 15</w:t>
            </w:r>
          </w:p>
        </w:tc>
      </w:tr>
      <w:tr w:rsidR="004E7E86" w:rsidRPr="00110D0F" w14:paraId="03AE6DF4" w14:textId="3379F9E4" w:rsidTr="004E7E86">
        <w:trPr>
          <w:trHeight w:val="1971"/>
          <w:jc w:val="center"/>
        </w:trPr>
        <w:tc>
          <w:tcPr>
            <w:tcW w:w="710" w:type="dxa"/>
            <w:shd w:val="clear" w:color="auto" w:fill="auto"/>
            <w:vAlign w:val="center"/>
          </w:tcPr>
          <w:p w14:paraId="0C612216" w14:textId="6984390B"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12.</w:t>
            </w:r>
          </w:p>
        </w:tc>
        <w:tc>
          <w:tcPr>
            <w:tcW w:w="5026" w:type="dxa"/>
            <w:shd w:val="clear" w:color="auto" w:fill="auto"/>
            <w:vAlign w:val="center"/>
          </w:tcPr>
          <w:p w14:paraId="05654E4F" w14:textId="4CCF511C" w:rsidR="004E7E86" w:rsidRPr="00BE4B19" w:rsidRDefault="004E7E86" w:rsidP="002F472E">
            <w:pPr>
              <w:spacing w:after="0" w:line="240" w:lineRule="auto"/>
              <w:jc w:val="both"/>
              <w:rPr>
                <w:spacing w:val="-6"/>
                <w:szCs w:val="28"/>
              </w:rPr>
            </w:pPr>
            <w:r w:rsidRPr="00BE4B19">
              <w:rPr>
                <w:spacing w:val="-6"/>
                <w:szCs w:val="28"/>
              </w:rPr>
              <w:t>Chuyển đổi số trong quản lý, vận hành và khai thác hạ tầng khu công nghiệp nhằm nâng cao chất lượng phục vụ sản xuất, kinh doanh, cung cấp các dịch vụ thông minh cho dự án thứ cấp hiện tại và sẽ đầu tư vào khu công nghiệp, nâng cao năng lực cạnh tranh, thu hút đầu tư vào các khu công nghiệp trên địa bàn tỉnh.</w:t>
            </w:r>
          </w:p>
        </w:tc>
        <w:tc>
          <w:tcPr>
            <w:tcW w:w="1842" w:type="dxa"/>
            <w:shd w:val="clear" w:color="auto" w:fill="auto"/>
            <w:vAlign w:val="center"/>
          </w:tcPr>
          <w:p w14:paraId="1A79D58A" w14:textId="48677DA8"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Phòng Quản lý công nghiệp – năng lượng</w:t>
            </w:r>
          </w:p>
        </w:tc>
        <w:tc>
          <w:tcPr>
            <w:tcW w:w="1843" w:type="dxa"/>
            <w:shd w:val="clear" w:color="auto" w:fill="auto"/>
            <w:vAlign w:val="center"/>
          </w:tcPr>
          <w:p w14:paraId="4F01C262" w14:textId="454C71BE"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Văn phòng; Tổ giúp việc BCĐ chuyển đổi số; các phòng, đơn vị liên quan.</w:t>
            </w:r>
          </w:p>
        </w:tc>
        <w:tc>
          <w:tcPr>
            <w:tcW w:w="1701" w:type="dxa"/>
            <w:shd w:val="clear" w:color="auto" w:fill="auto"/>
            <w:vAlign w:val="center"/>
          </w:tcPr>
          <w:p w14:paraId="118B0CBC" w14:textId="20B46C74"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1E7447B0" w14:textId="44B15D3B"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Phạm Trung Lân – Phó Giám đốc Sở.</w:t>
            </w:r>
          </w:p>
        </w:tc>
        <w:tc>
          <w:tcPr>
            <w:tcW w:w="1559" w:type="dxa"/>
            <w:vAlign w:val="center"/>
          </w:tcPr>
          <w:p w14:paraId="6DEEF809" w14:textId="0DCB0717" w:rsidR="004E7E86" w:rsidRPr="00BE4B19" w:rsidRDefault="004E7E86" w:rsidP="002F472E">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6974753F" w14:textId="1A842C6C" w:rsidR="004E7E86" w:rsidRDefault="004E7E86" w:rsidP="002F472E">
            <w:pPr>
              <w:spacing w:after="0" w:line="240" w:lineRule="auto"/>
              <w:jc w:val="center"/>
              <w:rPr>
                <w:rFonts w:cs="Times New Roman"/>
                <w:spacing w:val="-6"/>
                <w:szCs w:val="28"/>
              </w:rPr>
            </w:pPr>
            <w:r>
              <w:rPr>
                <w:rFonts w:cs="Times New Roman"/>
                <w:spacing w:val="-6"/>
                <w:szCs w:val="28"/>
              </w:rPr>
              <w:t>Nhiệm vụ Chương trình 15</w:t>
            </w:r>
          </w:p>
        </w:tc>
      </w:tr>
      <w:tr w:rsidR="004E7E86" w:rsidRPr="00110D0F" w14:paraId="03DD7652" w14:textId="33C2CE6D" w:rsidTr="004E7E86">
        <w:trPr>
          <w:trHeight w:val="1971"/>
          <w:jc w:val="center"/>
        </w:trPr>
        <w:tc>
          <w:tcPr>
            <w:tcW w:w="710" w:type="dxa"/>
            <w:shd w:val="clear" w:color="auto" w:fill="auto"/>
            <w:vAlign w:val="center"/>
          </w:tcPr>
          <w:p w14:paraId="70E72FBF" w14:textId="7DB47ECF"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t>13.</w:t>
            </w:r>
          </w:p>
        </w:tc>
        <w:tc>
          <w:tcPr>
            <w:tcW w:w="5026" w:type="dxa"/>
            <w:shd w:val="clear" w:color="auto" w:fill="auto"/>
            <w:vAlign w:val="center"/>
          </w:tcPr>
          <w:p w14:paraId="701F9B6F" w14:textId="0A152F07" w:rsidR="004E7E86" w:rsidRPr="00BE4B19" w:rsidRDefault="004E7E86" w:rsidP="002F472E">
            <w:pPr>
              <w:spacing w:after="0" w:line="240" w:lineRule="auto"/>
              <w:jc w:val="both"/>
              <w:rPr>
                <w:spacing w:val="-6"/>
                <w:szCs w:val="28"/>
              </w:rPr>
            </w:pPr>
            <w:r w:rsidRPr="00BE4B19">
              <w:rPr>
                <w:spacing w:val="-6"/>
                <w:szCs w:val="28"/>
              </w:rPr>
              <w:t>Nâng cao năng lực cho đội ngũ thực thi pháp luật về thương mại điện tử thông qua việc thường xuyên tổ chức bồi dưỡng kiến thức và kỹ năng thương mại điện tử. Bồi dưỡng kỹ năng ứng dụng thương mại điện tử dành cho hộ kinh doanh cá thể, doanh nghiệp nhỏ và vừa.</w:t>
            </w:r>
          </w:p>
        </w:tc>
        <w:tc>
          <w:tcPr>
            <w:tcW w:w="1842" w:type="dxa"/>
            <w:shd w:val="clear" w:color="auto" w:fill="auto"/>
            <w:vAlign w:val="center"/>
          </w:tcPr>
          <w:p w14:paraId="079AE4A5" w14:textId="2E3E64E9"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Trung tâm KC &amp; XTTM</w:t>
            </w:r>
          </w:p>
        </w:tc>
        <w:tc>
          <w:tcPr>
            <w:tcW w:w="1843" w:type="dxa"/>
            <w:shd w:val="clear" w:color="auto" w:fill="auto"/>
            <w:vAlign w:val="center"/>
          </w:tcPr>
          <w:p w14:paraId="5C423008" w14:textId="16F2CEBC"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Tổ giúp việc BCĐ chuyển đổi số; các phòng, đơn vị liên quan.</w:t>
            </w:r>
          </w:p>
        </w:tc>
        <w:tc>
          <w:tcPr>
            <w:tcW w:w="1701" w:type="dxa"/>
            <w:shd w:val="clear" w:color="auto" w:fill="auto"/>
            <w:vAlign w:val="center"/>
          </w:tcPr>
          <w:p w14:paraId="7239958B" w14:textId="7BF1C79A"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262AF241" w14:textId="05835FD3" w:rsidR="004E7E86" w:rsidRPr="00BE4B19" w:rsidRDefault="004E7E86" w:rsidP="002F472E">
            <w:pPr>
              <w:spacing w:after="0" w:line="240" w:lineRule="auto"/>
              <w:jc w:val="center"/>
              <w:rPr>
                <w:rFonts w:cs="Times New Roman"/>
                <w:spacing w:val="-6"/>
                <w:szCs w:val="28"/>
              </w:rPr>
            </w:pPr>
            <w:r w:rsidRPr="00BE4B19">
              <w:rPr>
                <w:rFonts w:cs="Times New Roman"/>
                <w:spacing w:val="-6"/>
                <w:szCs w:val="28"/>
              </w:rPr>
              <w:t>Đ/c Nguyễn Đình Chiến – Phó Giám đốc Sở.</w:t>
            </w:r>
          </w:p>
        </w:tc>
        <w:tc>
          <w:tcPr>
            <w:tcW w:w="1559" w:type="dxa"/>
            <w:vAlign w:val="center"/>
          </w:tcPr>
          <w:p w14:paraId="589C6BB9" w14:textId="618A69C6" w:rsidR="004E7E86" w:rsidRPr="00BE4B19" w:rsidRDefault="004E7E86" w:rsidP="002F472E">
            <w:pPr>
              <w:spacing w:after="0" w:line="240" w:lineRule="auto"/>
              <w:jc w:val="center"/>
              <w:rPr>
                <w:rFonts w:cs="Times New Roman"/>
                <w:spacing w:val="-6"/>
                <w:szCs w:val="28"/>
              </w:rPr>
            </w:pPr>
            <w:r>
              <w:rPr>
                <w:rFonts w:cs="Times New Roman"/>
                <w:spacing w:val="-6"/>
                <w:szCs w:val="28"/>
              </w:rPr>
              <w:t>Chưa hoàn thành</w:t>
            </w:r>
          </w:p>
        </w:tc>
        <w:tc>
          <w:tcPr>
            <w:tcW w:w="1559" w:type="dxa"/>
          </w:tcPr>
          <w:p w14:paraId="5375EB96" w14:textId="091AA308" w:rsidR="004E7E86" w:rsidRDefault="004E7E86" w:rsidP="002F472E">
            <w:pPr>
              <w:spacing w:after="0" w:line="240" w:lineRule="auto"/>
              <w:jc w:val="center"/>
              <w:rPr>
                <w:rFonts w:cs="Times New Roman"/>
                <w:spacing w:val="-6"/>
                <w:szCs w:val="28"/>
              </w:rPr>
            </w:pPr>
            <w:r>
              <w:rPr>
                <w:rFonts w:cs="Times New Roman"/>
                <w:spacing w:val="-6"/>
                <w:szCs w:val="28"/>
              </w:rPr>
              <w:t>Nhiệm vụ Chương trình 15</w:t>
            </w:r>
          </w:p>
        </w:tc>
      </w:tr>
      <w:tr w:rsidR="004E7E86" w:rsidRPr="00110D0F" w14:paraId="6009B046" w14:textId="6DDBB7F9" w:rsidTr="004E7E86">
        <w:trPr>
          <w:trHeight w:val="1971"/>
          <w:jc w:val="center"/>
        </w:trPr>
        <w:tc>
          <w:tcPr>
            <w:tcW w:w="710" w:type="dxa"/>
            <w:shd w:val="clear" w:color="auto" w:fill="auto"/>
            <w:vAlign w:val="center"/>
          </w:tcPr>
          <w:p w14:paraId="666150F1" w14:textId="3E5A7417" w:rsidR="004E7E86" w:rsidRPr="00BE4B19" w:rsidRDefault="004E7E86" w:rsidP="00BE4B19">
            <w:pPr>
              <w:spacing w:after="0" w:line="240" w:lineRule="auto"/>
              <w:jc w:val="center"/>
              <w:rPr>
                <w:rFonts w:eastAsia="Times New Roman" w:cs="Times New Roman"/>
                <w:spacing w:val="-6"/>
                <w:szCs w:val="28"/>
              </w:rPr>
            </w:pPr>
            <w:r>
              <w:rPr>
                <w:rFonts w:eastAsia="Times New Roman" w:cs="Times New Roman"/>
                <w:spacing w:val="-6"/>
                <w:szCs w:val="28"/>
              </w:rPr>
              <w:lastRenderedPageBreak/>
              <w:t>14.</w:t>
            </w:r>
          </w:p>
        </w:tc>
        <w:tc>
          <w:tcPr>
            <w:tcW w:w="5026" w:type="dxa"/>
            <w:shd w:val="clear" w:color="auto" w:fill="auto"/>
            <w:vAlign w:val="center"/>
          </w:tcPr>
          <w:p w14:paraId="3E6B1E51" w14:textId="7D777F57" w:rsidR="004E7E86" w:rsidRPr="00BE4B19" w:rsidRDefault="004E7E86" w:rsidP="00BE4B19">
            <w:pPr>
              <w:spacing w:line="252" w:lineRule="auto"/>
              <w:jc w:val="both"/>
              <w:rPr>
                <w:szCs w:val="28"/>
              </w:rPr>
            </w:pPr>
            <w:r>
              <w:rPr>
                <w:bCs/>
                <w:szCs w:val="28"/>
              </w:rPr>
              <w:t>T</w:t>
            </w:r>
            <w:r w:rsidRPr="004D0AD7">
              <w:rPr>
                <w:bCs/>
                <w:szCs w:val="28"/>
              </w:rPr>
              <w:t xml:space="preserve">ăng cường </w:t>
            </w:r>
            <w:r w:rsidRPr="004D0AD7">
              <w:rPr>
                <w:szCs w:val="28"/>
              </w:rPr>
              <w:t>hoạt động giám sát, kiểm tra của cơ quan quản lý được thực hiện thông qua môi trường số và hệ thống thông tin của đơn vị.</w:t>
            </w:r>
            <w:r>
              <w:rPr>
                <w:szCs w:val="28"/>
              </w:rPr>
              <w:t xml:space="preserve"> Đẩy mạnh quản lý, kiểm tra, giám sát hoạt động thương mại điện tử, các hoạt động sản xuất, kinh doanh trên môi trường mạng.</w:t>
            </w:r>
          </w:p>
        </w:tc>
        <w:tc>
          <w:tcPr>
            <w:tcW w:w="1842" w:type="dxa"/>
            <w:shd w:val="clear" w:color="auto" w:fill="auto"/>
            <w:vAlign w:val="center"/>
          </w:tcPr>
          <w:p w14:paraId="2E76F16D" w14:textId="33ABCE97" w:rsidR="004E7E86" w:rsidRPr="00BE4B19" w:rsidRDefault="004E7E86" w:rsidP="00BE4B19">
            <w:pPr>
              <w:spacing w:after="0" w:line="240" w:lineRule="auto"/>
              <w:jc w:val="center"/>
              <w:rPr>
                <w:rFonts w:cs="Times New Roman"/>
                <w:spacing w:val="-6"/>
                <w:szCs w:val="28"/>
              </w:rPr>
            </w:pPr>
            <w:r>
              <w:rPr>
                <w:rFonts w:cs="Times New Roman"/>
                <w:spacing w:val="-6"/>
                <w:szCs w:val="28"/>
              </w:rPr>
              <w:t>Thanh tra Sở</w:t>
            </w:r>
          </w:p>
        </w:tc>
        <w:tc>
          <w:tcPr>
            <w:tcW w:w="1843" w:type="dxa"/>
            <w:shd w:val="clear" w:color="auto" w:fill="auto"/>
            <w:vAlign w:val="center"/>
          </w:tcPr>
          <w:p w14:paraId="2418C0EF" w14:textId="0F86C390" w:rsidR="004E7E86" w:rsidRPr="00BE4B19" w:rsidRDefault="004E7E86" w:rsidP="00BE4B19">
            <w:pPr>
              <w:spacing w:after="0" w:line="240" w:lineRule="auto"/>
              <w:jc w:val="center"/>
              <w:rPr>
                <w:rFonts w:cs="Times New Roman"/>
                <w:spacing w:val="-6"/>
                <w:szCs w:val="28"/>
              </w:rPr>
            </w:pPr>
            <w:r w:rsidRPr="00BE4B19">
              <w:rPr>
                <w:rFonts w:cs="Times New Roman"/>
                <w:spacing w:val="-6"/>
                <w:szCs w:val="28"/>
              </w:rPr>
              <w:t>Văn phòng; Tổ giúp việc BCĐ chuyển đổi số; các phòng, đơn vị liên quan.</w:t>
            </w:r>
          </w:p>
        </w:tc>
        <w:tc>
          <w:tcPr>
            <w:tcW w:w="1701" w:type="dxa"/>
            <w:shd w:val="clear" w:color="auto" w:fill="auto"/>
            <w:vAlign w:val="center"/>
          </w:tcPr>
          <w:p w14:paraId="64AE5E99" w14:textId="40092A7A" w:rsidR="004E7E86" w:rsidRPr="00BE4B19" w:rsidRDefault="004E7E86" w:rsidP="00BE4B19">
            <w:pPr>
              <w:spacing w:after="0" w:line="240" w:lineRule="auto"/>
              <w:jc w:val="center"/>
              <w:rPr>
                <w:rFonts w:cs="Times New Roman"/>
                <w:spacing w:val="-6"/>
                <w:szCs w:val="28"/>
              </w:rPr>
            </w:pPr>
            <w:r w:rsidRPr="00BE4B19">
              <w:rPr>
                <w:rFonts w:cs="Times New Roman"/>
                <w:spacing w:val="-6"/>
                <w:szCs w:val="28"/>
              </w:rPr>
              <w:t>Năm 2023</w:t>
            </w:r>
          </w:p>
        </w:tc>
        <w:tc>
          <w:tcPr>
            <w:tcW w:w="1683" w:type="dxa"/>
            <w:vAlign w:val="center"/>
          </w:tcPr>
          <w:p w14:paraId="10700241" w14:textId="2F83E9F8" w:rsidR="004E7E86" w:rsidRPr="00BE4B19" w:rsidRDefault="004E7E86" w:rsidP="00BE4B19">
            <w:pPr>
              <w:spacing w:after="0" w:line="240" w:lineRule="auto"/>
              <w:jc w:val="center"/>
              <w:rPr>
                <w:rFonts w:cs="Times New Roman"/>
                <w:spacing w:val="-6"/>
                <w:szCs w:val="28"/>
              </w:rPr>
            </w:pPr>
            <w:r>
              <w:rPr>
                <w:rFonts w:cs="Times New Roman"/>
                <w:spacing w:val="-6"/>
                <w:szCs w:val="28"/>
              </w:rPr>
              <w:t>Đ/c Trịnh Văn Thành – Phó Giám đốc Sở.</w:t>
            </w:r>
          </w:p>
        </w:tc>
        <w:tc>
          <w:tcPr>
            <w:tcW w:w="1559" w:type="dxa"/>
            <w:vAlign w:val="center"/>
          </w:tcPr>
          <w:p w14:paraId="341335F4" w14:textId="2AEEFCBC" w:rsidR="004E7E86" w:rsidRPr="00BE4B19" w:rsidRDefault="004E7E86" w:rsidP="00BE4B19">
            <w:pPr>
              <w:spacing w:after="0" w:line="240" w:lineRule="auto"/>
              <w:jc w:val="center"/>
              <w:rPr>
                <w:rFonts w:cs="Times New Roman"/>
                <w:spacing w:val="-6"/>
                <w:szCs w:val="28"/>
              </w:rPr>
            </w:pPr>
            <w:r>
              <w:rPr>
                <w:rFonts w:cs="Times New Roman"/>
                <w:spacing w:val="-6"/>
                <w:szCs w:val="28"/>
              </w:rPr>
              <w:t>Đang triển khai</w:t>
            </w:r>
            <w:bookmarkStart w:id="0" w:name="_GoBack"/>
            <w:bookmarkEnd w:id="0"/>
          </w:p>
        </w:tc>
        <w:tc>
          <w:tcPr>
            <w:tcW w:w="1559" w:type="dxa"/>
          </w:tcPr>
          <w:p w14:paraId="212DCD89" w14:textId="5E5C417C" w:rsidR="004E7E86" w:rsidRDefault="004E7E86" w:rsidP="00BE4B19">
            <w:pPr>
              <w:spacing w:after="0" w:line="240" w:lineRule="auto"/>
              <w:jc w:val="center"/>
              <w:rPr>
                <w:rFonts w:cs="Times New Roman"/>
                <w:spacing w:val="-6"/>
                <w:szCs w:val="28"/>
              </w:rPr>
            </w:pPr>
            <w:r>
              <w:rPr>
                <w:rFonts w:cs="Times New Roman"/>
                <w:spacing w:val="-6"/>
                <w:szCs w:val="28"/>
              </w:rPr>
              <w:t>Nhiệm vụ Chương trình 15</w:t>
            </w:r>
          </w:p>
        </w:tc>
      </w:tr>
    </w:tbl>
    <w:p w14:paraId="07FDE3CA" w14:textId="77777777" w:rsidR="00E212B3" w:rsidRDefault="00E212B3" w:rsidP="00F51630">
      <w:pPr>
        <w:spacing w:after="0" w:line="240" w:lineRule="auto"/>
        <w:jc w:val="center"/>
        <w:rPr>
          <w:rFonts w:cs="Times New Roman"/>
          <w:b/>
          <w:szCs w:val="28"/>
        </w:rPr>
      </w:pPr>
    </w:p>
    <w:sectPr w:rsidR="00E212B3" w:rsidSect="00EF60CA">
      <w:headerReference w:type="default" r:id="rId8"/>
      <w:pgSz w:w="16840" w:h="11907" w:orient="landscape" w:code="9"/>
      <w:pgMar w:top="624" w:right="1134"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EA82" w14:textId="77777777" w:rsidR="004F66D1" w:rsidRDefault="004F66D1" w:rsidP="00473547">
      <w:pPr>
        <w:spacing w:after="0" w:line="240" w:lineRule="auto"/>
      </w:pPr>
      <w:r>
        <w:separator/>
      </w:r>
    </w:p>
  </w:endnote>
  <w:endnote w:type="continuationSeparator" w:id="0">
    <w:p w14:paraId="548014C8" w14:textId="77777777" w:rsidR="004F66D1" w:rsidRDefault="004F66D1" w:rsidP="0047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10BF" w14:textId="77777777" w:rsidR="004F66D1" w:rsidRDefault="004F66D1" w:rsidP="00473547">
      <w:pPr>
        <w:spacing w:after="0" w:line="240" w:lineRule="auto"/>
      </w:pPr>
      <w:r>
        <w:separator/>
      </w:r>
    </w:p>
  </w:footnote>
  <w:footnote w:type="continuationSeparator" w:id="0">
    <w:p w14:paraId="2F5BE466" w14:textId="77777777" w:rsidR="004F66D1" w:rsidRDefault="004F66D1" w:rsidP="0047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568720"/>
      <w:docPartObj>
        <w:docPartGallery w:val="Page Numbers (Top of Page)"/>
        <w:docPartUnique/>
      </w:docPartObj>
    </w:sdtPr>
    <w:sdtEndPr>
      <w:rPr>
        <w:noProof/>
      </w:rPr>
    </w:sdtEndPr>
    <w:sdtContent>
      <w:p w14:paraId="22C4E660" w14:textId="553A5686" w:rsidR="006B569B" w:rsidRDefault="005E06E3">
        <w:pPr>
          <w:pStyle w:val="Header"/>
          <w:jc w:val="center"/>
        </w:pPr>
        <w:r>
          <w:fldChar w:fldCharType="begin"/>
        </w:r>
        <w:r>
          <w:instrText xml:space="preserve"> PAGE   \* MERGEFORMAT </w:instrText>
        </w:r>
        <w:r>
          <w:fldChar w:fldCharType="separate"/>
        </w:r>
        <w:r w:rsidR="004E7E86">
          <w:rPr>
            <w:noProof/>
          </w:rPr>
          <w:t>3</w:t>
        </w:r>
        <w:r>
          <w:rPr>
            <w:noProof/>
          </w:rPr>
          <w:fldChar w:fldCharType="end"/>
        </w:r>
      </w:p>
    </w:sdtContent>
  </w:sdt>
  <w:p w14:paraId="76C6BECC" w14:textId="77777777" w:rsidR="006B569B" w:rsidRDefault="006B56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7D"/>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BF6E91"/>
    <w:multiLevelType w:val="hybridMultilevel"/>
    <w:tmpl w:val="5BA6803E"/>
    <w:lvl w:ilvl="0" w:tplc="FFFFFFFF">
      <w:start w:val="1"/>
      <w:numFmt w:val="decimal"/>
      <w:lvlText w:val="%1."/>
      <w:lvlJc w:val="left"/>
      <w:pPr>
        <w:ind w:left="502"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15:restartNumberingAfterBreak="0">
    <w:nsid w:val="1FB35826"/>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7A32AD0"/>
    <w:multiLevelType w:val="hybridMultilevel"/>
    <w:tmpl w:val="E5407752"/>
    <w:lvl w:ilvl="0" w:tplc="FC7E398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F4D2BFA"/>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49AF092B"/>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643D3675"/>
    <w:multiLevelType w:val="hybridMultilevel"/>
    <w:tmpl w:val="08E248D6"/>
    <w:lvl w:ilvl="0" w:tplc="9B7C945A">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6115"/>
    <w:rsid w:val="00022C46"/>
    <w:rsid w:val="0002452A"/>
    <w:rsid w:val="00037FE8"/>
    <w:rsid w:val="00061B52"/>
    <w:rsid w:val="000646A3"/>
    <w:rsid w:val="000820C8"/>
    <w:rsid w:val="00092A01"/>
    <w:rsid w:val="000B57F6"/>
    <w:rsid w:val="000D1387"/>
    <w:rsid w:val="000D4AC5"/>
    <w:rsid w:val="000F2963"/>
    <w:rsid w:val="00110D0F"/>
    <w:rsid w:val="00116371"/>
    <w:rsid w:val="0014462B"/>
    <w:rsid w:val="0014589C"/>
    <w:rsid w:val="001C46E2"/>
    <w:rsid w:val="001F59A8"/>
    <w:rsid w:val="00206077"/>
    <w:rsid w:val="00212324"/>
    <w:rsid w:val="0025183E"/>
    <w:rsid w:val="0027395B"/>
    <w:rsid w:val="00284281"/>
    <w:rsid w:val="00294194"/>
    <w:rsid w:val="002A32F4"/>
    <w:rsid w:val="002F0A69"/>
    <w:rsid w:val="002F2679"/>
    <w:rsid w:val="002F3FEF"/>
    <w:rsid w:val="002F472E"/>
    <w:rsid w:val="003658C2"/>
    <w:rsid w:val="003912B8"/>
    <w:rsid w:val="00391F99"/>
    <w:rsid w:val="003A6C91"/>
    <w:rsid w:val="003B62B5"/>
    <w:rsid w:val="003C6FA7"/>
    <w:rsid w:val="003D0A2F"/>
    <w:rsid w:val="003E4FD8"/>
    <w:rsid w:val="003F0AA9"/>
    <w:rsid w:val="00424C25"/>
    <w:rsid w:val="0044744A"/>
    <w:rsid w:val="0046286C"/>
    <w:rsid w:val="00473547"/>
    <w:rsid w:val="0048318F"/>
    <w:rsid w:val="004C3156"/>
    <w:rsid w:val="004E7E86"/>
    <w:rsid w:val="004F66D1"/>
    <w:rsid w:val="00502A87"/>
    <w:rsid w:val="00510117"/>
    <w:rsid w:val="00522936"/>
    <w:rsid w:val="00527637"/>
    <w:rsid w:val="00543E7B"/>
    <w:rsid w:val="00545FBC"/>
    <w:rsid w:val="005563A6"/>
    <w:rsid w:val="005647D9"/>
    <w:rsid w:val="00565A5F"/>
    <w:rsid w:val="00566115"/>
    <w:rsid w:val="0057246D"/>
    <w:rsid w:val="005A2CCD"/>
    <w:rsid w:val="005A3B96"/>
    <w:rsid w:val="005C0B96"/>
    <w:rsid w:val="005C1109"/>
    <w:rsid w:val="005D5A40"/>
    <w:rsid w:val="005E06E3"/>
    <w:rsid w:val="005E76D2"/>
    <w:rsid w:val="005F7D8E"/>
    <w:rsid w:val="00600C91"/>
    <w:rsid w:val="00614C61"/>
    <w:rsid w:val="00625A5A"/>
    <w:rsid w:val="006447E9"/>
    <w:rsid w:val="00657DCB"/>
    <w:rsid w:val="00657FD5"/>
    <w:rsid w:val="00662783"/>
    <w:rsid w:val="00667D08"/>
    <w:rsid w:val="00693685"/>
    <w:rsid w:val="006B569B"/>
    <w:rsid w:val="006B6B8D"/>
    <w:rsid w:val="006F04A6"/>
    <w:rsid w:val="007076AA"/>
    <w:rsid w:val="00714460"/>
    <w:rsid w:val="00715AF3"/>
    <w:rsid w:val="00727074"/>
    <w:rsid w:val="00732584"/>
    <w:rsid w:val="00754F12"/>
    <w:rsid w:val="007608CB"/>
    <w:rsid w:val="00775BD1"/>
    <w:rsid w:val="007E7D53"/>
    <w:rsid w:val="00817BD0"/>
    <w:rsid w:val="00833D5E"/>
    <w:rsid w:val="008952B3"/>
    <w:rsid w:val="008B2B82"/>
    <w:rsid w:val="008F371F"/>
    <w:rsid w:val="00933E43"/>
    <w:rsid w:val="00950233"/>
    <w:rsid w:val="009762A3"/>
    <w:rsid w:val="009960FE"/>
    <w:rsid w:val="009A45E7"/>
    <w:rsid w:val="009A798A"/>
    <w:rsid w:val="009B4AED"/>
    <w:rsid w:val="009C125B"/>
    <w:rsid w:val="009D22B8"/>
    <w:rsid w:val="009F1E1B"/>
    <w:rsid w:val="00A0344B"/>
    <w:rsid w:val="00A064DA"/>
    <w:rsid w:val="00A51805"/>
    <w:rsid w:val="00A54346"/>
    <w:rsid w:val="00A56C0F"/>
    <w:rsid w:val="00A668D4"/>
    <w:rsid w:val="00A829BB"/>
    <w:rsid w:val="00AA1143"/>
    <w:rsid w:val="00AE5288"/>
    <w:rsid w:val="00B01E03"/>
    <w:rsid w:val="00B0541B"/>
    <w:rsid w:val="00B23AF6"/>
    <w:rsid w:val="00B2593A"/>
    <w:rsid w:val="00B6450A"/>
    <w:rsid w:val="00B74084"/>
    <w:rsid w:val="00B95F8D"/>
    <w:rsid w:val="00BD1A24"/>
    <w:rsid w:val="00BE1D17"/>
    <w:rsid w:val="00BE4B19"/>
    <w:rsid w:val="00C03D3B"/>
    <w:rsid w:val="00C11835"/>
    <w:rsid w:val="00C17288"/>
    <w:rsid w:val="00C20118"/>
    <w:rsid w:val="00C2343B"/>
    <w:rsid w:val="00C34703"/>
    <w:rsid w:val="00C53549"/>
    <w:rsid w:val="00C87B8B"/>
    <w:rsid w:val="00CA3DB5"/>
    <w:rsid w:val="00CC42D4"/>
    <w:rsid w:val="00CE657E"/>
    <w:rsid w:val="00D10B86"/>
    <w:rsid w:val="00D44676"/>
    <w:rsid w:val="00D6575F"/>
    <w:rsid w:val="00D74D9D"/>
    <w:rsid w:val="00D808E9"/>
    <w:rsid w:val="00D87891"/>
    <w:rsid w:val="00DA5843"/>
    <w:rsid w:val="00DD02DB"/>
    <w:rsid w:val="00DD77D2"/>
    <w:rsid w:val="00DE07E5"/>
    <w:rsid w:val="00DF0DE8"/>
    <w:rsid w:val="00E001AE"/>
    <w:rsid w:val="00E1156F"/>
    <w:rsid w:val="00E138D9"/>
    <w:rsid w:val="00E212B3"/>
    <w:rsid w:val="00E246E1"/>
    <w:rsid w:val="00E43D8F"/>
    <w:rsid w:val="00E7071A"/>
    <w:rsid w:val="00E84C76"/>
    <w:rsid w:val="00EA67B9"/>
    <w:rsid w:val="00EF60CA"/>
    <w:rsid w:val="00F02FB9"/>
    <w:rsid w:val="00F2124F"/>
    <w:rsid w:val="00F333ED"/>
    <w:rsid w:val="00F34537"/>
    <w:rsid w:val="00F34BD4"/>
    <w:rsid w:val="00F415D4"/>
    <w:rsid w:val="00F434F1"/>
    <w:rsid w:val="00F51630"/>
    <w:rsid w:val="00F66CCE"/>
    <w:rsid w:val="00F86936"/>
    <w:rsid w:val="00F86A4E"/>
    <w:rsid w:val="00FB079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01552"/>
  <w15:docId w15:val="{872F4E89-95E4-4C1E-AE81-B8AC0DED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2"/>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6E2"/>
    <w:rPr>
      <w:rFonts w:cstheme="minorBidi"/>
      <w:spacing w:val="0"/>
      <w:szCs w:val="22"/>
    </w:rPr>
  </w:style>
  <w:style w:type="paragraph" w:styleId="Heading2">
    <w:name w:val="heading 2"/>
    <w:basedOn w:val="Normal"/>
    <w:next w:val="Normal"/>
    <w:link w:val="Heading2Char"/>
    <w:uiPriority w:val="9"/>
    <w:unhideWhenUsed/>
    <w:qFormat/>
    <w:rsid w:val="001C46E2"/>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1C46E2"/>
    <w:rPr>
      <w:rFonts w:asciiTheme="majorHAnsi" w:eastAsiaTheme="majorEastAsia" w:hAnsiTheme="majorHAnsi" w:cstheme="majorBidi"/>
      <w:b/>
      <w:bCs/>
      <w:color w:val="5B9BD5" w:themeColor="accent1"/>
      <w:spacing w:val="0"/>
      <w:sz w:val="26"/>
      <w:szCs w:val="26"/>
      <w:lang w:val="vi-VN"/>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F34BD4"/>
    <w:pPr>
      <w:ind w:left="720"/>
      <w:contextualSpacing/>
    </w:pPr>
  </w:style>
  <w:style w:type="character" w:customStyle="1" w:styleId="CommentTextChar">
    <w:name w:val="Comment Text Char"/>
    <w:link w:val="CommentText"/>
    <w:uiPriority w:val="99"/>
    <w:rsid w:val="00F34BD4"/>
    <w:rPr>
      <w:rFonts w:ascii="Arial" w:eastAsia="Times New Roman" w:hAnsi="Arial"/>
      <w:lang w:eastAsia="zh-CN"/>
    </w:rPr>
  </w:style>
  <w:style w:type="paragraph" w:styleId="CommentText">
    <w:name w:val="annotation text"/>
    <w:basedOn w:val="Normal"/>
    <w:link w:val="CommentTextChar"/>
    <w:uiPriority w:val="99"/>
    <w:unhideWhenUsed/>
    <w:rsid w:val="00F34BD4"/>
    <w:pPr>
      <w:spacing w:before="120" w:after="120" w:line="240" w:lineRule="auto"/>
      <w:ind w:firstLine="720"/>
      <w:jc w:val="both"/>
    </w:pPr>
    <w:rPr>
      <w:rFonts w:ascii="Arial" w:eastAsia="Times New Roman" w:hAnsi="Arial" w:cs="Times New Roman"/>
      <w:spacing w:val="2"/>
      <w:szCs w:val="28"/>
      <w:lang w:eastAsia="zh-CN"/>
    </w:rPr>
  </w:style>
  <w:style w:type="character" w:customStyle="1" w:styleId="CommentTextChar1">
    <w:name w:val="Comment Text Char1"/>
    <w:basedOn w:val="DefaultParagraphFont"/>
    <w:uiPriority w:val="99"/>
    <w:semiHidden/>
    <w:rsid w:val="00F34BD4"/>
    <w:rPr>
      <w:rFonts w:cstheme="minorBidi"/>
      <w:spacing w:val="0"/>
      <w:sz w:val="20"/>
      <w:szCs w:val="20"/>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F34BD4"/>
    <w:rPr>
      <w:rFonts w:cstheme="minorBidi"/>
      <w:spacing w:val="0"/>
      <w:szCs w:val="22"/>
    </w:rPr>
  </w:style>
  <w:style w:type="paragraph" w:styleId="Header">
    <w:name w:val="header"/>
    <w:basedOn w:val="Normal"/>
    <w:link w:val="HeaderChar"/>
    <w:uiPriority w:val="99"/>
    <w:unhideWhenUsed/>
    <w:rsid w:val="0047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47"/>
    <w:rPr>
      <w:rFonts w:cstheme="minorBidi"/>
      <w:spacing w:val="0"/>
      <w:szCs w:val="22"/>
    </w:rPr>
  </w:style>
  <w:style w:type="paragraph" w:styleId="Footer">
    <w:name w:val="footer"/>
    <w:basedOn w:val="Normal"/>
    <w:link w:val="FooterChar"/>
    <w:uiPriority w:val="99"/>
    <w:unhideWhenUsed/>
    <w:rsid w:val="0047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47"/>
    <w:rPr>
      <w:rFonts w:cstheme="minorBidi"/>
      <w:spacing w:val="0"/>
      <w:szCs w:val="22"/>
    </w:rPr>
  </w:style>
  <w:style w:type="paragraph" w:styleId="BalloonText">
    <w:name w:val="Balloon Text"/>
    <w:basedOn w:val="Normal"/>
    <w:link w:val="BalloonTextChar"/>
    <w:uiPriority w:val="99"/>
    <w:semiHidden/>
    <w:unhideWhenUsed/>
    <w:rsid w:val="004E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86"/>
    <w:rPr>
      <w:rFonts w:ascii="Segoe UI" w:hAnsi="Segoe UI" w:cs="Segoe UI"/>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A6E6-60F8-4520-BA74-7E65D2AF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HIEUTH</dc:creator>
  <cp:keywords/>
  <dc:description/>
  <cp:lastModifiedBy>John Scott</cp:lastModifiedBy>
  <cp:revision>82</cp:revision>
  <cp:lastPrinted>2023-08-17T02:10:00Z</cp:lastPrinted>
  <dcterms:created xsi:type="dcterms:W3CDTF">2021-10-27T04:11:00Z</dcterms:created>
  <dcterms:modified xsi:type="dcterms:W3CDTF">2023-08-17T02:18:00Z</dcterms:modified>
</cp:coreProperties>
</file>